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2F" w:rsidRDefault="0072042F">
      <w:pPr>
        <w:rPr>
          <w:lang w:val="ro-RO"/>
        </w:rPr>
      </w:pPr>
    </w:p>
    <w:p w:rsidR="00472FF0" w:rsidRDefault="00472FF0">
      <w:pPr>
        <w:rPr>
          <w:lang w:val="ro-RO"/>
        </w:rPr>
      </w:pPr>
    </w:p>
    <w:p w:rsidR="00472FF0" w:rsidRDefault="00472FF0">
      <w:pPr>
        <w:rPr>
          <w:lang w:val="ro-RO"/>
        </w:rPr>
      </w:pPr>
    </w:p>
    <w:p w:rsidR="00472FF0" w:rsidRDefault="00472FF0">
      <w:pPr>
        <w:rPr>
          <w:rFonts w:ascii="Arial Black" w:hAnsi="Arial Black"/>
          <w:color w:val="222222"/>
          <w:shd w:val="clear" w:color="auto" w:fill="FFFFFF"/>
        </w:rPr>
      </w:pPr>
      <w:proofErr w:type="gramStart"/>
      <w:r>
        <w:rPr>
          <w:rFonts w:ascii="Arial Black" w:hAnsi="Arial Black"/>
          <w:color w:val="222222"/>
          <w:shd w:val="clear" w:color="auto" w:fill="FFFFFF"/>
        </w:rPr>
        <w:t>27.02.2026  ANUNT</w:t>
      </w:r>
      <w:proofErr w:type="gram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Primăria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Orașului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Hârșova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închiriază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48 de Hectare de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Pășune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prin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Atribuire</w:t>
      </w:r>
      <w:proofErr w:type="spellEnd"/>
      <w:r>
        <w:rPr>
          <w:rFonts w:ascii="Arial Black" w:hAnsi="Arial Black"/>
          <w:color w:val="222222"/>
          <w:shd w:val="clear" w:color="auto" w:fill="FFFFFF"/>
        </w:rPr>
        <w:t xml:space="preserve"> </w:t>
      </w:r>
      <w:proofErr w:type="spellStart"/>
      <w:r>
        <w:rPr>
          <w:rFonts w:ascii="Arial Black" w:hAnsi="Arial Black"/>
          <w:color w:val="222222"/>
          <w:shd w:val="clear" w:color="auto" w:fill="FFFFFF"/>
        </w:rPr>
        <w:t>Directă</w:t>
      </w:r>
      <w:proofErr w:type="spellEnd"/>
    </w:p>
    <w:p w:rsidR="00472FF0" w:rsidRDefault="00472FF0">
      <w:pPr>
        <w:rPr>
          <w:rFonts w:ascii="Arial Black" w:hAnsi="Arial Black"/>
          <w:color w:val="222222"/>
          <w:shd w:val="clear" w:color="auto" w:fill="FFFFFF"/>
        </w:rPr>
      </w:pPr>
    </w:p>
    <w:p w:rsidR="00472FF0" w:rsidRDefault="00472FF0">
      <w:pPr>
        <w:rPr>
          <w:rFonts w:ascii="Arial Black" w:hAnsi="Arial Black"/>
          <w:color w:val="222222"/>
          <w:shd w:val="clear" w:color="auto" w:fill="FFFFFF"/>
        </w:rPr>
      </w:pPr>
    </w:p>
    <w:p w:rsidR="00472FF0" w:rsidRPr="00472FF0" w:rsidRDefault="00472FF0" w:rsidP="00472FF0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</w:rPr>
      </w:pPr>
      <w:proofErr w:type="spellStart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>Inchiriaza</w:t>
      </w:r>
      <w:proofErr w:type="spellEnd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 xml:space="preserve"> 48</w:t>
      </w:r>
      <w:proofErr w:type="gramStart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>,59</w:t>
      </w:r>
      <w:proofErr w:type="gramEnd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 xml:space="preserve"> hectare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>teren</w:t>
      </w:r>
      <w:proofErr w:type="spellEnd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7"/>
          <w:szCs w:val="27"/>
        </w:rPr>
        <w:t>extravilan</w:t>
      </w:r>
      <w:proofErr w:type="spellEnd"/>
    </w:p>
    <w:p w:rsidR="00472FF0" w:rsidRPr="00472FF0" w:rsidRDefault="00472FF0" w:rsidP="00472FF0">
      <w:pPr>
        <w:shd w:val="clear" w:color="auto" w:fill="F4F7FA"/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</w:pPr>
      <w:r w:rsidRPr="00472FF0">
        <w:rPr>
          <w:rFonts w:ascii="Verdana" w:eastAsia="Times New Roman" w:hAnsi="Verdana" w:cs="Times New Roman"/>
          <w:b/>
          <w:bCs/>
          <w:color w:val="005596"/>
          <w:sz w:val="20"/>
        </w:rPr>
        <w:t> </w:t>
      </w:r>
      <w:r w:rsidRPr="00472FF0"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  <w:t>   </w:t>
      </w:r>
    </w:p>
    <w:p w:rsidR="00472FF0" w:rsidRPr="00472FF0" w:rsidRDefault="00472FF0" w:rsidP="00472F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Detalii</w:t>
      </w:r>
      <w:proofErr w:type="spellEnd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tbl>
      <w:tblPr>
        <w:tblW w:w="13720" w:type="dxa"/>
        <w:tblCellMar>
          <w:left w:w="0" w:type="dxa"/>
          <w:right w:w="0" w:type="dxa"/>
        </w:tblCellMar>
        <w:tblLook w:val="04A0"/>
      </w:tblPr>
      <w:tblGrid>
        <w:gridCol w:w="1808"/>
        <w:gridCol w:w="11912"/>
      </w:tblGrid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Organizator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Primaria</w:t>
              </w:r>
              <w:proofErr w:type="spellEnd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 xml:space="preserve"> </w:t>
              </w:r>
              <w:proofErr w:type="spellStart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Orasului</w:t>
              </w:r>
              <w:proofErr w:type="spellEnd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 xml:space="preserve"> </w:t>
              </w:r>
              <w:proofErr w:type="spellStart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Harsova</w:t>
              </w:r>
              <w:proofErr w:type="spellEnd"/>
            </w:hyperlink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Localizare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proofErr w:type="spellStart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>Constanța</w:t>
              </w:r>
              <w:proofErr w:type="spellEnd"/>
              <w:r w:rsidRPr="00472FF0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</w:rPr>
                <w:t xml:space="preserve"> (Romania)</w:t>
              </w:r>
            </w:hyperlink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Tip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anunț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Anunț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participare</w:t>
            </w:r>
            <w:proofErr w:type="spellEnd"/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Sursă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Presa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Nationala</w:t>
            </w:r>
            <w:proofErr w:type="spellEnd"/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Termen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limită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08-03-2026  </w:t>
            </w:r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(9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zile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rămase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 pt.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depunere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)</w:t>
            </w:r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Dată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licitație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13-03-2026 10:00  </w:t>
            </w:r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(14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zile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rămase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)</w:t>
            </w:r>
          </w:p>
        </w:tc>
      </w:tr>
      <w:tr w:rsidR="00472FF0" w:rsidRPr="00472FF0" w:rsidTr="00472FF0">
        <w:tc>
          <w:tcPr>
            <w:tcW w:w="1800" w:type="dxa"/>
            <w:tcBorders>
              <w:right w:val="single" w:sz="6" w:space="0" w:color="DFE3E8"/>
            </w:tcBorders>
            <w:shd w:val="clear" w:color="auto" w:fill="auto"/>
            <w:noWrap/>
            <w:tcMar>
              <w:top w:w="45" w:type="dxa"/>
              <w:left w:w="0" w:type="dxa"/>
              <w:bottom w:w="45" w:type="dxa"/>
              <w:right w:w="15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Publicat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472FF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150" w:type="dxa"/>
              <w:bottom w:w="45" w:type="dxa"/>
              <w:right w:w="0" w:type="dxa"/>
            </w:tcMar>
            <w:hideMark/>
          </w:tcPr>
          <w:p w:rsidR="00472FF0" w:rsidRPr="00472FF0" w:rsidRDefault="00472FF0" w:rsidP="0047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27-02-2026</w:t>
            </w:r>
          </w:p>
        </w:tc>
      </w:tr>
    </w:tbl>
    <w:p w:rsidR="00472FF0" w:rsidRPr="00472FF0" w:rsidRDefault="00472FF0" w:rsidP="00472F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Descriere</w:t>
      </w:r>
      <w:proofErr w:type="spellEnd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succintă</w:t>
      </w:r>
      <w:proofErr w:type="spellEnd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472FF0" w:rsidRPr="00472FF0" w:rsidRDefault="00472FF0" w:rsidP="00472F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Închirierea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prin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atribuire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directă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a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unei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suprafețe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de 48,59 hectare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teren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extravilan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categoria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de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folosință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pășune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în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orașul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Hârșova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județul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Constanța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, cu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ședință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publică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programată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la 13.03.2026,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ora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10:00, la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sediul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Primăriei</w:t>
      </w:r>
      <w:proofErr w:type="spellEnd"/>
      <w:r w:rsidRPr="00472FF0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</w:p>
    <w:p w:rsidR="00472FF0" w:rsidRPr="00472FF0" w:rsidRDefault="00472FF0" w:rsidP="00472F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proofErr w:type="spellStart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Domenii</w:t>
      </w:r>
      <w:proofErr w:type="spellEnd"/>
      <w:r w:rsidRPr="00472FF0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:rsidR="00472FF0" w:rsidRPr="00472FF0" w:rsidRDefault="00472FF0" w:rsidP="00472FF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333333"/>
          <w:sz w:val="18"/>
          <w:szCs w:val="18"/>
        </w:rPr>
      </w:pPr>
      <w:hyperlink r:id="rId7" w:history="1">
        <w:proofErr w:type="spellStart"/>
        <w:r w:rsidRPr="00472FF0">
          <w:rPr>
            <w:rFonts w:ascii="Verdana" w:eastAsia="Times New Roman" w:hAnsi="Verdana" w:cs="Times New Roman"/>
            <w:color w:val="337AB7"/>
            <w:sz w:val="18"/>
          </w:rPr>
          <w:t>Servicii</w:t>
        </w:r>
        <w:proofErr w:type="spellEnd"/>
        <w:r w:rsidRPr="00472FF0">
          <w:rPr>
            <w:rFonts w:ascii="Verdana" w:eastAsia="Times New Roman" w:hAnsi="Verdana" w:cs="Times New Roman"/>
            <w:color w:val="337AB7"/>
            <w:sz w:val="18"/>
          </w:rPr>
          <w:t xml:space="preserve"> de </w:t>
        </w:r>
        <w:proofErr w:type="spellStart"/>
        <w:r w:rsidRPr="00472FF0">
          <w:rPr>
            <w:rFonts w:ascii="Verdana" w:eastAsia="Times New Roman" w:hAnsi="Verdana" w:cs="Times New Roman"/>
            <w:color w:val="337AB7"/>
            <w:sz w:val="18"/>
          </w:rPr>
          <w:t>inchiriere</w:t>
        </w:r>
        <w:proofErr w:type="spellEnd"/>
        <w:r w:rsidRPr="00472FF0">
          <w:rPr>
            <w:rFonts w:ascii="Verdana" w:eastAsia="Times New Roman" w:hAnsi="Verdana" w:cs="Times New Roman"/>
            <w:color w:val="337AB7"/>
            <w:sz w:val="18"/>
          </w:rPr>
          <w:t xml:space="preserve"> de </w:t>
        </w:r>
        <w:proofErr w:type="spellStart"/>
        <w:r w:rsidRPr="00472FF0">
          <w:rPr>
            <w:rFonts w:ascii="Verdana" w:eastAsia="Times New Roman" w:hAnsi="Verdana" w:cs="Times New Roman"/>
            <w:color w:val="337AB7"/>
            <w:sz w:val="18"/>
          </w:rPr>
          <w:t>terenuri</w:t>
        </w:r>
        <w:proofErr w:type="spellEnd"/>
        <w:r w:rsidRPr="00472FF0">
          <w:rPr>
            <w:rFonts w:ascii="Verdana" w:eastAsia="Times New Roman" w:hAnsi="Verdana" w:cs="Times New Roman"/>
            <w:color w:val="337AB7"/>
            <w:sz w:val="18"/>
          </w:rPr>
          <w:t xml:space="preserve"> (CPV: 70321000)</w:t>
        </w:r>
      </w:hyperlink>
    </w:p>
    <w:p w:rsidR="00472FF0" w:rsidRPr="00472FF0" w:rsidRDefault="00472FF0" w:rsidP="00472FF0">
      <w:pPr>
        <w:shd w:val="clear" w:color="auto" w:fill="F4F7FA"/>
        <w:spacing w:after="0" w:line="240" w:lineRule="auto"/>
        <w:jc w:val="right"/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</w:pPr>
      <w:r w:rsidRPr="00472FF0">
        <w:rPr>
          <w:rFonts w:ascii="Verdana" w:eastAsia="Times New Roman" w:hAnsi="Verdana" w:cs="Times New Roman"/>
          <w:b/>
          <w:bCs/>
          <w:color w:val="005596"/>
          <w:sz w:val="20"/>
          <w:szCs w:val="20"/>
        </w:rPr>
        <w:t>  </w:t>
      </w:r>
    </w:p>
    <w:p w:rsidR="00472FF0" w:rsidRPr="00472FF0" w:rsidRDefault="00472FF0" w:rsidP="00472F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Oraşul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Hârşova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județul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Constanţa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anunță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închirierea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prin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atribuire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directă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a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suprafeței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48,59 hectare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teren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extravilan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categoria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de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folosinţă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pășune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ședință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publică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ce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va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avea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loc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data de 13.03.2026,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ora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10.00, la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sediul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Primăriei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oraşului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Hârşova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strada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Șoseaua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Constanței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nr. 17 A,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jud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Constanţa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proofErr w:type="gram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Înscrierile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se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fac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sediul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Primăriei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oraşului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Hârşova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judeţul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Constanţa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în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perioada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27.02.2026– 08.03.2026.</w:t>
      </w:r>
      <w:proofErr w:type="gram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Relații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suplimentare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</w:t>
      </w:r>
      <w:proofErr w:type="spellStart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>telefon</w:t>
      </w:r>
      <w:proofErr w:type="spellEnd"/>
      <w:r w:rsidRPr="00472FF0">
        <w:rPr>
          <w:rFonts w:ascii="Verdana" w:eastAsia="Times New Roman" w:hAnsi="Verdana" w:cs="Times New Roman"/>
          <w:color w:val="000000"/>
          <w:sz w:val="20"/>
          <w:szCs w:val="20"/>
        </w:rPr>
        <w:t xml:space="preserve"> 0241/870300 int. 131</w:t>
      </w:r>
    </w:p>
    <w:p w:rsidR="00472FF0" w:rsidRPr="00472FF0" w:rsidRDefault="00472FF0">
      <w:pPr>
        <w:rPr>
          <w:lang w:val="ro-RO"/>
        </w:rPr>
      </w:pPr>
    </w:p>
    <w:sectPr w:rsidR="00472FF0" w:rsidRPr="00472FF0" w:rsidSect="00720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B94741"/>
    <w:multiLevelType w:val="multilevel"/>
    <w:tmpl w:val="BC60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2FF0"/>
    <w:rsid w:val="00472FF0"/>
    <w:rsid w:val="00720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ropdown">
    <w:name w:val="dropdown"/>
    <w:basedOn w:val="DefaultParagraphFont"/>
    <w:rsid w:val="00472FF0"/>
  </w:style>
  <w:style w:type="character" w:styleId="Hyperlink">
    <w:name w:val="Hyperlink"/>
    <w:basedOn w:val="DefaultParagraphFont"/>
    <w:uiPriority w:val="99"/>
    <w:semiHidden/>
    <w:unhideWhenUsed/>
    <w:rsid w:val="00472FF0"/>
    <w:rPr>
      <w:color w:val="0000FF"/>
      <w:u w:val="single"/>
    </w:rPr>
  </w:style>
  <w:style w:type="character" w:customStyle="1" w:styleId="hidden-xs">
    <w:name w:val="hidden-xs"/>
    <w:basedOn w:val="DefaultParagraphFont"/>
    <w:rsid w:val="00472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943">
          <w:marLeft w:val="0"/>
          <w:marRight w:val="0"/>
          <w:marTop w:val="300"/>
          <w:marBottom w:val="0"/>
          <w:divBdr>
            <w:top w:val="single" w:sz="6" w:space="8" w:color="DFE3E8"/>
            <w:left w:val="none" w:sz="0" w:space="0" w:color="auto"/>
            <w:bottom w:val="single" w:sz="6" w:space="8" w:color="DFE3E8"/>
            <w:right w:val="none" w:sz="0" w:space="0" w:color="auto"/>
          </w:divBdr>
        </w:div>
        <w:div w:id="13051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752438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18626685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FE3E8"/>
            <w:right w:val="none" w:sz="0" w:space="0" w:color="auto"/>
          </w:divBdr>
        </w:div>
        <w:div w:id="1590456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94">
          <w:marLeft w:val="0"/>
          <w:marRight w:val="0"/>
          <w:marTop w:val="375"/>
          <w:marBottom w:val="0"/>
          <w:divBdr>
            <w:top w:val="single" w:sz="6" w:space="4" w:color="DFE3E8"/>
            <w:left w:val="none" w:sz="0" w:space="0" w:color="auto"/>
            <w:bottom w:val="single" w:sz="6" w:space="6" w:color="DFE3E8"/>
            <w:right w:val="none" w:sz="0" w:space="0" w:color="auto"/>
          </w:divBdr>
        </w:div>
        <w:div w:id="528566799">
          <w:marLeft w:val="0"/>
          <w:marRight w:val="0"/>
          <w:marTop w:val="150"/>
          <w:marBottom w:val="0"/>
          <w:divBdr>
            <w:top w:val="single" w:sz="6" w:space="8" w:color="DFE3E8"/>
            <w:left w:val="none" w:sz="0" w:space="0" w:color="auto"/>
            <w:bottom w:val="single" w:sz="6" w:space="8" w:color="DFE3E8"/>
            <w:right w:val="none" w:sz="0" w:space="0" w:color="auto"/>
          </w:divBdr>
        </w:div>
        <w:div w:id="10755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citatiapublica.ro/asemanatoare.php?sectiune=0&amp;tip=3&amp;id=3689474&amp;cpv=7032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citatiapublica.ro/asemanatoare.php?sectiune=0&amp;tip=2&amp;id=3689474" TargetMode="External"/><Relationship Id="rId5" Type="http://schemas.openxmlformats.org/officeDocument/2006/relationships/hyperlink" Target="https://www.licitatiapublica.ro/asemanatoare.php?sectiune=0&amp;tip=1&amp;id=36894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1</cp:revision>
  <dcterms:created xsi:type="dcterms:W3CDTF">2026-02-27T07:39:00Z</dcterms:created>
  <dcterms:modified xsi:type="dcterms:W3CDTF">2026-02-27T07:41:00Z</dcterms:modified>
</cp:coreProperties>
</file>