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C8" w:rsidRPr="00784AC8" w:rsidRDefault="00784AC8" w:rsidP="00784AC8">
      <w:pPr>
        <w:shd w:val="clear" w:color="auto" w:fill="FFFFFF"/>
        <w:spacing w:after="0" w:line="240" w:lineRule="auto"/>
        <w:rPr>
          <w:rFonts w:ascii="Times New Roman" w:eastAsia="Times New Roman" w:hAnsi="Times New Roman" w:cs="Times New Roman"/>
          <w:color w:val="1D2228"/>
          <w:sz w:val="20"/>
          <w:szCs w:val="20"/>
        </w:rPr>
      </w:pPr>
      <w:r w:rsidRPr="00784AC8">
        <w:rPr>
          <w:rFonts w:ascii="Times New Roman" w:eastAsia="Times New Roman" w:hAnsi="Times New Roman" w:cs="Times New Roman"/>
          <w:b/>
          <w:bCs/>
          <w:color w:val="1D2228"/>
          <w:sz w:val="20"/>
          <w:szCs w:val="20"/>
          <w:u w:val="single"/>
        </w:rPr>
        <w:t>PRECIZĂRI:</w:t>
      </w:r>
    </w:p>
    <w:p w:rsidR="00784AC8" w:rsidRPr="00784AC8" w:rsidRDefault="00784AC8" w:rsidP="00784AC8">
      <w:pPr>
        <w:shd w:val="clear" w:color="auto" w:fill="FFFFFF"/>
        <w:spacing w:before="100" w:beforeAutospacing="1" w:after="0" w:line="240" w:lineRule="auto"/>
        <w:rPr>
          <w:rFonts w:ascii="Times New Roman" w:eastAsia="Times New Roman" w:hAnsi="Times New Roman" w:cs="Times New Roman"/>
          <w:color w:val="1D2228"/>
          <w:sz w:val="20"/>
          <w:szCs w:val="20"/>
        </w:rPr>
      </w:pPr>
      <w:r w:rsidRPr="00784AC8">
        <w:rPr>
          <w:rFonts w:ascii="Arial Narrow" w:eastAsia="Times New Roman" w:hAnsi="Arial Narrow" w:cs="Times New Roman"/>
          <w:b/>
          <w:bCs/>
          <w:color w:val="1D2228"/>
          <w:sz w:val="20"/>
          <w:szCs w:val="20"/>
          <w:lang w:val="ro-RO"/>
        </w:rPr>
        <w:t>Legea 190 din 2018, la articolul 7, menţionează că activitatea jurnalistică este exonerată de la unele prevederi ale Regulamentului GDPR, dacă se păstrează un echilibru între libertatea de exprimare şi protecţia datelor cu caracter personal.</w:t>
      </w:r>
    </w:p>
    <w:p w:rsidR="00784AC8" w:rsidRPr="00784AC8" w:rsidRDefault="00784AC8" w:rsidP="00784AC8">
      <w:pPr>
        <w:shd w:val="clear" w:color="auto" w:fill="FFFFFF"/>
        <w:spacing w:before="100" w:beforeAutospacing="1" w:after="100" w:afterAutospacing="1" w:line="240" w:lineRule="auto"/>
        <w:rPr>
          <w:rFonts w:ascii="Times New Roman" w:eastAsia="Times New Roman" w:hAnsi="Times New Roman" w:cs="Times New Roman"/>
          <w:color w:val="1D2228"/>
          <w:sz w:val="20"/>
          <w:szCs w:val="20"/>
        </w:rPr>
      </w:pPr>
      <w:r w:rsidRPr="00784AC8">
        <w:rPr>
          <w:rFonts w:ascii="Arial Narrow" w:eastAsia="Times New Roman" w:hAnsi="Arial Narrow" w:cs="Times New Roman"/>
          <w:b/>
          <w:bCs/>
          <w:color w:val="1D2228"/>
          <w:sz w:val="20"/>
          <w:szCs w:val="20"/>
          <w:lang w:val="ro-RO"/>
        </w:rPr>
        <w:br/>
        <w:t>Informațiile din prezentul articol sunt de interes public și sunt obținute din surse publice deschise.</w:t>
      </w:r>
    </w:p>
    <w:p w:rsidR="00D376E5" w:rsidRDefault="00784AC8">
      <w:bookmarkStart w:id="0" w:name="_GoBack"/>
      <w:bookmarkEnd w:id="0"/>
    </w:p>
    <w:sectPr w:rsidR="00D37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C8"/>
    <w:rsid w:val="000E111D"/>
    <w:rsid w:val="004E740A"/>
    <w:rsid w:val="00784AC8"/>
    <w:rsid w:val="00B25233"/>
    <w:rsid w:val="00ED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CD13E-7A15-4F9A-B067-86CDD796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33292317ydpce3c8984yiv2587502960ydp15456319msonormal">
    <w:name w:val="yiv8033292317ydpce3c8984yiv2587502960ydp15456319msonormal"/>
    <w:basedOn w:val="Normal"/>
    <w:rsid w:val="00784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2098">
      <w:bodyDiv w:val="1"/>
      <w:marLeft w:val="0"/>
      <w:marRight w:val="0"/>
      <w:marTop w:val="0"/>
      <w:marBottom w:val="0"/>
      <w:divBdr>
        <w:top w:val="none" w:sz="0" w:space="0" w:color="auto"/>
        <w:left w:val="none" w:sz="0" w:space="0" w:color="auto"/>
        <w:bottom w:val="none" w:sz="0" w:space="0" w:color="auto"/>
        <w:right w:val="none" w:sz="0" w:space="0" w:color="auto"/>
      </w:divBdr>
      <w:divsChild>
        <w:div w:id="41093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Ziua 8</dc:creator>
  <cp:keywords/>
  <dc:description/>
  <cp:lastModifiedBy>Ziua 8</cp:lastModifiedBy>
  <cp:revision>2</cp:revision>
  <dcterms:created xsi:type="dcterms:W3CDTF">2021-04-20T11:37:00Z</dcterms:created>
  <dcterms:modified xsi:type="dcterms:W3CDTF">2021-04-20T11:38:00Z</dcterms:modified>
</cp:coreProperties>
</file>