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DA44" w14:textId="77777777" w:rsidR="00E46BDF" w:rsidRDefault="00E46BDF" w:rsidP="00E46BDF">
      <w:pPr>
        <w:pStyle w:val="NoSpacing1"/>
      </w:pPr>
      <w:r>
        <w:rPr>
          <w:noProof/>
          <w:lang w:val="en-US"/>
        </w:rPr>
        <w:drawing>
          <wp:inline distT="0" distB="0" distL="0" distR="0" wp14:anchorId="122F712F" wp14:editId="4115C8ED">
            <wp:extent cx="10287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val="en-US"/>
        </w:rPr>
        <w:drawing>
          <wp:inline distT="0" distB="0" distL="0" distR="0" wp14:anchorId="7BCA166B" wp14:editId="12CAFD69">
            <wp:extent cx="638175" cy="952500"/>
            <wp:effectExtent l="0" t="0" r="9525" b="0"/>
            <wp:docPr id="5" name="Picture 5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 wp14:anchorId="10686669" wp14:editId="102D85A4">
            <wp:extent cx="68580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14:paraId="6E9447C7" w14:textId="77777777" w:rsidR="00E46BDF" w:rsidRPr="00292E75" w:rsidRDefault="00292E75" w:rsidP="00E46BDF">
      <w:pPr>
        <w:pStyle w:val="NoSpacing1"/>
        <w:jc w:val="center"/>
        <w:rPr>
          <w:rFonts w:ascii="Trebuchet MS" w:hAnsi="Trebuchet MS"/>
          <w:b/>
          <w:sz w:val="18"/>
          <w:szCs w:val="18"/>
        </w:rPr>
      </w:pPr>
      <w:r w:rsidRPr="00292E75">
        <w:rPr>
          <w:rFonts w:ascii="Trebuchet MS" w:hAnsi="Trebuchet MS"/>
          <w:b/>
          <w:sz w:val="18"/>
          <w:szCs w:val="18"/>
        </w:rPr>
        <w:t>CONSILIUL LOCAL AL</w:t>
      </w:r>
      <w:r w:rsidR="00E46BDF" w:rsidRPr="00292E75">
        <w:rPr>
          <w:rFonts w:ascii="Trebuchet MS" w:hAnsi="Trebuchet MS"/>
          <w:b/>
          <w:sz w:val="18"/>
          <w:szCs w:val="18"/>
        </w:rPr>
        <w:t xml:space="preserve"> ORAȘULUI NEGRU VODĂ</w:t>
      </w:r>
    </w:p>
    <w:p w14:paraId="49929ED8" w14:textId="77777777" w:rsidR="00E46BDF" w:rsidRDefault="00E46BDF" w:rsidP="00E46BDF">
      <w:pPr>
        <w:pStyle w:val="NoSpacing1"/>
        <w:jc w:val="center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Oraș Negru Vodă, Șos.Mangaliei, nr.13, jud.Constanța</w:t>
      </w:r>
    </w:p>
    <w:p w14:paraId="18E4A08F" w14:textId="77777777" w:rsidR="00E46BDF" w:rsidRDefault="00E46BDF" w:rsidP="00E46BDF">
      <w:pPr>
        <w:pStyle w:val="NoSpacing1"/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 xml:space="preserve">Tel/Fax:0241-780195 / 0241-780948 e-mail : </w:t>
      </w:r>
      <w:hyperlink r:id="rId8" w:history="1">
        <w:r w:rsidRPr="00292E75">
          <w:rPr>
            <w:rStyle w:val="Hyperlink"/>
            <w:rFonts w:ascii="Trebuchet MS" w:hAnsi="Trebuchet MS"/>
            <w:b/>
            <w:color w:val="auto"/>
            <w:sz w:val="16"/>
            <w:szCs w:val="16"/>
            <w:u w:val="none"/>
          </w:rPr>
          <w:t>office@primaria-negruvoda.ro</w:t>
        </w:r>
      </w:hyperlink>
    </w:p>
    <w:p w14:paraId="15F04A7F" w14:textId="77777777" w:rsidR="00774838" w:rsidRDefault="00774838"/>
    <w:p w14:paraId="3E66949F" w14:textId="2FF3718C" w:rsidR="003A71DA" w:rsidRPr="008E675A" w:rsidRDefault="003A71DA" w:rsidP="003A71DA">
      <w:pPr>
        <w:jc w:val="center"/>
        <w:rPr>
          <w:rFonts w:ascii="Trebuchet MS" w:hAnsi="Trebuchet MS"/>
          <w:b/>
          <w:noProof/>
          <w:sz w:val="20"/>
          <w:szCs w:val="20"/>
          <w:u w:val="single"/>
        </w:rPr>
      </w:pPr>
      <w:r w:rsidRPr="008E675A">
        <w:rPr>
          <w:rFonts w:ascii="Trebuchet MS" w:hAnsi="Trebuchet MS"/>
          <w:b/>
          <w:noProof/>
          <w:sz w:val="20"/>
          <w:szCs w:val="20"/>
          <w:u w:val="single"/>
        </w:rPr>
        <w:t>PROIECT DE HOT</w:t>
      </w:r>
      <w:r w:rsidR="00753E0F">
        <w:rPr>
          <w:rFonts w:ascii="Trebuchet MS" w:hAnsi="Trebuchet MS"/>
          <w:b/>
          <w:noProof/>
          <w:sz w:val="20"/>
          <w:szCs w:val="20"/>
          <w:u w:val="single"/>
        </w:rPr>
        <w:t>Ă</w:t>
      </w:r>
      <w:r w:rsidRPr="008E675A">
        <w:rPr>
          <w:rFonts w:ascii="Trebuchet MS" w:hAnsi="Trebuchet MS"/>
          <w:b/>
          <w:noProof/>
          <w:sz w:val="20"/>
          <w:szCs w:val="20"/>
          <w:u w:val="single"/>
        </w:rPr>
        <w:t>R</w:t>
      </w:r>
      <w:r w:rsidR="00753E0F">
        <w:rPr>
          <w:rFonts w:ascii="Trebuchet MS" w:hAnsi="Trebuchet MS"/>
          <w:b/>
          <w:noProof/>
          <w:sz w:val="20"/>
          <w:szCs w:val="20"/>
          <w:u w:val="single"/>
        </w:rPr>
        <w:t>Â</w:t>
      </w:r>
      <w:r w:rsidRPr="008E675A">
        <w:rPr>
          <w:rFonts w:ascii="Trebuchet MS" w:hAnsi="Trebuchet MS"/>
          <w:b/>
          <w:noProof/>
          <w:sz w:val="20"/>
          <w:szCs w:val="20"/>
          <w:u w:val="single"/>
        </w:rPr>
        <w:t>RE nr.</w:t>
      </w:r>
      <w:r w:rsidR="00C21C6D">
        <w:rPr>
          <w:rFonts w:ascii="Trebuchet MS" w:hAnsi="Trebuchet MS"/>
          <w:b/>
          <w:noProof/>
          <w:sz w:val="20"/>
          <w:szCs w:val="20"/>
          <w:u w:val="single"/>
        </w:rPr>
        <w:t xml:space="preserve"> 2</w:t>
      </w:r>
      <w:r w:rsidR="00943B8D">
        <w:rPr>
          <w:rFonts w:ascii="Trebuchet MS" w:hAnsi="Trebuchet MS"/>
          <w:b/>
          <w:noProof/>
          <w:sz w:val="20"/>
          <w:szCs w:val="20"/>
          <w:u w:val="single"/>
        </w:rPr>
        <w:t>9</w:t>
      </w:r>
      <w:r w:rsidRPr="008E675A">
        <w:rPr>
          <w:rFonts w:ascii="Trebuchet MS" w:hAnsi="Trebuchet MS"/>
          <w:b/>
          <w:noProof/>
          <w:sz w:val="20"/>
          <w:szCs w:val="20"/>
          <w:u w:val="single"/>
        </w:rPr>
        <w:t xml:space="preserve"> din </w:t>
      </w:r>
      <w:r w:rsidR="00943B8D">
        <w:rPr>
          <w:rFonts w:ascii="Trebuchet MS" w:hAnsi="Trebuchet MS"/>
          <w:b/>
          <w:noProof/>
          <w:sz w:val="20"/>
          <w:szCs w:val="20"/>
          <w:u w:val="single"/>
        </w:rPr>
        <w:t>17</w:t>
      </w:r>
      <w:r w:rsidR="0035295F">
        <w:rPr>
          <w:rFonts w:ascii="Trebuchet MS" w:hAnsi="Trebuchet MS"/>
          <w:b/>
          <w:noProof/>
          <w:sz w:val="20"/>
          <w:szCs w:val="20"/>
          <w:u w:val="single"/>
        </w:rPr>
        <w:t>.0</w:t>
      </w:r>
      <w:r w:rsidR="00943B8D">
        <w:rPr>
          <w:rFonts w:ascii="Trebuchet MS" w:hAnsi="Trebuchet MS"/>
          <w:b/>
          <w:noProof/>
          <w:sz w:val="20"/>
          <w:szCs w:val="20"/>
          <w:u w:val="single"/>
        </w:rPr>
        <w:t>9</w:t>
      </w:r>
      <w:r>
        <w:rPr>
          <w:rFonts w:ascii="Trebuchet MS" w:hAnsi="Trebuchet MS"/>
          <w:b/>
          <w:noProof/>
          <w:sz w:val="20"/>
          <w:szCs w:val="20"/>
          <w:u w:val="single"/>
        </w:rPr>
        <w:t>.20</w:t>
      </w:r>
      <w:r w:rsidR="00753E0F">
        <w:rPr>
          <w:rFonts w:ascii="Trebuchet MS" w:hAnsi="Trebuchet MS"/>
          <w:b/>
          <w:noProof/>
          <w:sz w:val="20"/>
          <w:szCs w:val="20"/>
          <w:u w:val="single"/>
        </w:rPr>
        <w:t>2</w:t>
      </w:r>
      <w:r w:rsidR="0083348B">
        <w:rPr>
          <w:rFonts w:ascii="Trebuchet MS" w:hAnsi="Trebuchet MS"/>
          <w:b/>
          <w:noProof/>
          <w:sz w:val="20"/>
          <w:szCs w:val="20"/>
          <w:u w:val="single"/>
        </w:rPr>
        <w:t>1</w:t>
      </w:r>
    </w:p>
    <w:p w14:paraId="0060713B" w14:textId="484A5225" w:rsidR="003A71DA" w:rsidRPr="008E675A" w:rsidRDefault="003A71DA" w:rsidP="003A71DA">
      <w:pPr>
        <w:jc w:val="center"/>
        <w:rPr>
          <w:rFonts w:ascii="Trebuchet MS" w:hAnsi="Trebuchet MS"/>
          <w:b/>
          <w:noProof/>
          <w:sz w:val="20"/>
          <w:szCs w:val="20"/>
        </w:rPr>
      </w:pPr>
      <w:r w:rsidRPr="008E675A">
        <w:rPr>
          <w:rFonts w:ascii="Trebuchet MS" w:hAnsi="Trebuchet MS"/>
          <w:b/>
          <w:noProof/>
          <w:sz w:val="20"/>
          <w:szCs w:val="20"/>
        </w:rPr>
        <w:t xml:space="preserve">privind </w:t>
      </w:r>
      <w:r w:rsidR="0083348B">
        <w:rPr>
          <w:rFonts w:ascii="Trebuchet MS" w:hAnsi="Trebuchet MS"/>
          <w:b/>
          <w:noProof/>
          <w:sz w:val="20"/>
          <w:szCs w:val="20"/>
        </w:rPr>
        <w:t>rectificarea</w:t>
      </w:r>
      <w:r w:rsidRPr="008E675A">
        <w:rPr>
          <w:rFonts w:ascii="Trebuchet MS" w:hAnsi="Trebuchet MS"/>
          <w:b/>
          <w:noProof/>
          <w:sz w:val="20"/>
          <w:szCs w:val="20"/>
        </w:rPr>
        <w:t xml:space="preserve"> bugetului local de venituri și cheltuieli pe anul 20</w:t>
      </w:r>
      <w:r w:rsidR="00753E0F">
        <w:rPr>
          <w:rFonts w:ascii="Trebuchet MS" w:hAnsi="Trebuchet MS"/>
          <w:b/>
          <w:noProof/>
          <w:sz w:val="20"/>
          <w:szCs w:val="20"/>
        </w:rPr>
        <w:t>2</w:t>
      </w:r>
      <w:r w:rsidR="0035295F">
        <w:rPr>
          <w:rFonts w:ascii="Trebuchet MS" w:hAnsi="Trebuchet MS"/>
          <w:b/>
          <w:noProof/>
          <w:sz w:val="20"/>
          <w:szCs w:val="20"/>
        </w:rPr>
        <w:t>1</w:t>
      </w:r>
    </w:p>
    <w:p w14:paraId="0EE49344" w14:textId="77777777" w:rsidR="003A71DA" w:rsidRPr="008E675A" w:rsidRDefault="003A71DA" w:rsidP="003A71DA">
      <w:pPr>
        <w:jc w:val="center"/>
        <w:rPr>
          <w:rFonts w:ascii="Trebuchet MS" w:hAnsi="Trebuchet MS"/>
          <w:b/>
          <w:noProof/>
          <w:sz w:val="20"/>
          <w:szCs w:val="20"/>
        </w:rPr>
      </w:pPr>
    </w:p>
    <w:p w14:paraId="71F25F55" w14:textId="77777777" w:rsidR="003A71DA" w:rsidRPr="008E675A" w:rsidRDefault="003A71DA" w:rsidP="003A71DA">
      <w:pPr>
        <w:jc w:val="both"/>
        <w:rPr>
          <w:rFonts w:ascii="Trebuchet MS" w:hAnsi="Trebuchet MS"/>
          <w:b/>
          <w:noProof/>
          <w:sz w:val="20"/>
          <w:szCs w:val="20"/>
        </w:rPr>
      </w:pPr>
    </w:p>
    <w:p w14:paraId="7A4040F5" w14:textId="23A72569" w:rsidR="003A71DA" w:rsidRPr="008E675A" w:rsidRDefault="003A71DA" w:rsidP="003A71DA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b/>
          <w:noProof/>
          <w:sz w:val="20"/>
          <w:szCs w:val="20"/>
        </w:rPr>
        <w:tab/>
      </w:r>
      <w:r w:rsidR="0035295F">
        <w:rPr>
          <w:rFonts w:ascii="Trebuchet MS" w:hAnsi="Trebuchet MS"/>
          <w:noProof/>
          <w:sz w:val="20"/>
          <w:szCs w:val="20"/>
        </w:rPr>
        <w:t>Primarul</w:t>
      </w:r>
      <w:r w:rsidRPr="008E675A">
        <w:rPr>
          <w:rFonts w:ascii="Trebuchet MS" w:hAnsi="Trebuchet MS"/>
          <w:noProof/>
          <w:sz w:val="20"/>
          <w:szCs w:val="20"/>
        </w:rPr>
        <w:t xml:space="preserve"> orașului  Negru Vodă </w:t>
      </w:r>
      <w:r w:rsidR="0035295F">
        <w:rPr>
          <w:rFonts w:ascii="Trebuchet MS" w:hAnsi="Trebuchet MS"/>
          <w:noProof/>
          <w:sz w:val="20"/>
          <w:szCs w:val="20"/>
        </w:rPr>
        <w:t>– dl Petre Urziceanu</w:t>
      </w:r>
      <w:r w:rsidRPr="008E675A">
        <w:rPr>
          <w:rFonts w:ascii="Trebuchet MS" w:hAnsi="Trebuchet MS"/>
          <w:noProof/>
          <w:sz w:val="20"/>
          <w:szCs w:val="20"/>
        </w:rPr>
        <w:t>;</w:t>
      </w:r>
    </w:p>
    <w:p w14:paraId="0E08FDCE" w14:textId="42D41CF5" w:rsidR="003A71DA" w:rsidRPr="008E675A" w:rsidRDefault="00784197" w:rsidP="003A71DA">
      <w:pPr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ab/>
        <w:t>Luâ</w:t>
      </w:r>
      <w:r w:rsidR="003A71DA" w:rsidRPr="008E675A">
        <w:rPr>
          <w:rFonts w:ascii="Trebuchet MS" w:hAnsi="Trebuchet MS"/>
          <w:noProof/>
          <w:sz w:val="20"/>
          <w:szCs w:val="20"/>
        </w:rPr>
        <w:t xml:space="preserve">nd în dezbatere </w:t>
      </w:r>
      <w:r w:rsidR="00753E0F">
        <w:rPr>
          <w:rFonts w:ascii="Trebuchet MS" w:hAnsi="Trebuchet MS"/>
          <w:noProof/>
          <w:sz w:val="20"/>
          <w:szCs w:val="20"/>
        </w:rPr>
        <w:t>referatul de aprobare al</w:t>
      </w:r>
      <w:r>
        <w:rPr>
          <w:rFonts w:ascii="Trebuchet MS" w:hAnsi="Trebuchet MS"/>
          <w:noProof/>
          <w:sz w:val="20"/>
          <w:szCs w:val="20"/>
        </w:rPr>
        <w:t xml:space="preserve"> domnului P</w:t>
      </w:r>
      <w:r w:rsidR="003A71DA" w:rsidRPr="008E675A">
        <w:rPr>
          <w:rFonts w:ascii="Trebuchet MS" w:hAnsi="Trebuchet MS"/>
          <w:noProof/>
          <w:sz w:val="20"/>
          <w:szCs w:val="20"/>
        </w:rPr>
        <w:t xml:space="preserve">rimar Petre Urziceanu, raportul Serviciului economic </w:t>
      </w:r>
      <w:r w:rsidR="00753E0F">
        <w:rPr>
          <w:rFonts w:ascii="Trebuchet MS" w:hAnsi="Trebuchet MS"/>
          <w:noProof/>
          <w:sz w:val="20"/>
          <w:szCs w:val="20"/>
          <w:lang w:val="ro-RO"/>
        </w:rPr>
        <w:t xml:space="preserve"> și resurse umane </w:t>
      </w:r>
      <w:r w:rsidR="003A71DA" w:rsidRPr="008E675A">
        <w:rPr>
          <w:rFonts w:ascii="Trebuchet MS" w:hAnsi="Trebuchet MS"/>
          <w:noProof/>
          <w:sz w:val="20"/>
          <w:szCs w:val="20"/>
        </w:rPr>
        <w:t xml:space="preserve">și avizul comisiei de specialitate a </w:t>
      </w:r>
      <w:r w:rsidR="003A71DA">
        <w:rPr>
          <w:rFonts w:ascii="Trebuchet MS" w:hAnsi="Trebuchet MS"/>
          <w:noProof/>
          <w:sz w:val="20"/>
          <w:szCs w:val="20"/>
        </w:rPr>
        <w:t xml:space="preserve">consiliului </w:t>
      </w:r>
      <w:r w:rsidR="003A71DA" w:rsidRPr="008E675A">
        <w:rPr>
          <w:rFonts w:ascii="Trebuchet MS" w:hAnsi="Trebuchet MS"/>
          <w:noProof/>
          <w:sz w:val="20"/>
          <w:szCs w:val="20"/>
        </w:rPr>
        <w:t>local ;</w:t>
      </w:r>
    </w:p>
    <w:p w14:paraId="09FD72A0" w14:textId="3EFB55CD" w:rsidR="003A71DA" w:rsidRPr="008E675A" w:rsidRDefault="00842651" w:rsidP="003A71DA">
      <w:pPr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ab/>
        <w:t>Ț</w:t>
      </w:r>
      <w:r w:rsidR="00784197">
        <w:rPr>
          <w:rFonts w:ascii="Trebuchet MS" w:hAnsi="Trebuchet MS"/>
          <w:noProof/>
          <w:sz w:val="20"/>
          <w:szCs w:val="20"/>
        </w:rPr>
        <w:t>inâ</w:t>
      </w:r>
      <w:r w:rsidR="003A71DA" w:rsidRPr="008E675A">
        <w:rPr>
          <w:rFonts w:ascii="Trebuchet MS" w:hAnsi="Trebuchet MS"/>
          <w:noProof/>
          <w:sz w:val="20"/>
          <w:szCs w:val="20"/>
        </w:rPr>
        <w:t>nd  seama  de  prevederile  Legii  nr.</w:t>
      </w:r>
      <w:r w:rsidR="00784197">
        <w:rPr>
          <w:rFonts w:ascii="Trebuchet MS" w:hAnsi="Trebuchet MS"/>
          <w:noProof/>
          <w:sz w:val="20"/>
          <w:szCs w:val="20"/>
        </w:rPr>
        <w:t xml:space="preserve"> </w:t>
      </w:r>
      <w:r w:rsidR="00356F80">
        <w:rPr>
          <w:rFonts w:ascii="Trebuchet MS" w:hAnsi="Trebuchet MS"/>
          <w:noProof/>
          <w:sz w:val="20"/>
          <w:szCs w:val="20"/>
        </w:rPr>
        <w:t>1</w:t>
      </w:r>
      <w:r w:rsidR="003A71DA">
        <w:rPr>
          <w:rFonts w:ascii="Trebuchet MS" w:hAnsi="Trebuchet MS"/>
          <w:noProof/>
          <w:sz w:val="20"/>
          <w:szCs w:val="20"/>
        </w:rPr>
        <w:t>5/20</w:t>
      </w:r>
      <w:r w:rsidR="00753E0F">
        <w:rPr>
          <w:rFonts w:ascii="Trebuchet MS" w:hAnsi="Trebuchet MS"/>
          <w:noProof/>
          <w:sz w:val="20"/>
          <w:szCs w:val="20"/>
        </w:rPr>
        <w:t>2</w:t>
      </w:r>
      <w:r w:rsidR="00356F80">
        <w:rPr>
          <w:rFonts w:ascii="Trebuchet MS" w:hAnsi="Trebuchet MS"/>
          <w:noProof/>
          <w:sz w:val="20"/>
          <w:szCs w:val="20"/>
        </w:rPr>
        <w:t>1</w:t>
      </w:r>
      <w:r w:rsidR="003A71DA">
        <w:rPr>
          <w:rFonts w:ascii="Trebuchet MS" w:hAnsi="Trebuchet MS"/>
          <w:noProof/>
          <w:sz w:val="20"/>
          <w:szCs w:val="20"/>
        </w:rPr>
        <w:t xml:space="preserve"> - Legea  bugetului de stat</w:t>
      </w:r>
      <w:r w:rsidR="003A71DA" w:rsidRPr="008E675A">
        <w:rPr>
          <w:rFonts w:ascii="Trebuchet MS" w:hAnsi="Trebuchet MS"/>
          <w:noProof/>
          <w:sz w:val="20"/>
          <w:szCs w:val="20"/>
        </w:rPr>
        <w:t>,</w:t>
      </w:r>
      <w:r w:rsidR="003A71DA">
        <w:rPr>
          <w:rFonts w:ascii="Trebuchet MS" w:hAnsi="Trebuchet MS"/>
          <w:noProof/>
          <w:sz w:val="20"/>
          <w:szCs w:val="20"/>
        </w:rPr>
        <w:t xml:space="preserve"> </w:t>
      </w:r>
      <w:r w:rsidR="003A71DA" w:rsidRPr="008E675A">
        <w:rPr>
          <w:rFonts w:ascii="Trebuchet MS" w:hAnsi="Trebuchet MS"/>
          <w:noProof/>
          <w:sz w:val="20"/>
          <w:szCs w:val="20"/>
        </w:rPr>
        <w:t>Legea nr.</w:t>
      </w:r>
      <w:r w:rsidR="00784197">
        <w:rPr>
          <w:rFonts w:ascii="Trebuchet MS" w:hAnsi="Trebuchet MS"/>
          <w:noProof/>
          <w:sz w:val="20"/>
          <w:szCs w:val="20"/>
        </w:rPr>
        <w:t xml:space="preserve"> </w:t>
      </w:r>
      <w:r w:rsidR="00356F80">
        <w:rPr>
          <w:rFonts w:ascii="Trebuchet MS" w:hAnsi="Trebuchet MS"/>
          <w:noProof/>
          <w:sz w:val="20"/>
          <w:szCs w:val="20"/>
        </w:rPr>
        <w:t>1</w:t>
      </w:r>
      <w:r w:rsidR="00753E0F">
        <w:rPr>
          <w:rFonts w:ascii="Trebuchet MS" w:hAnsi="Trebuchet MS"/>
          <w:noProof/>
          <w:sz w:val="20"/>
          <w:szCs w:val="20"/>
        </w:rPr>
        <w:t>6</w:t>
      </w:r>
      <w:r w:rsidR="003A71DA">
        <w:rPr>
          <w:rFonts w:ascii="Trebuchet MS" w:hAnsi="Trebuchet MS"/>
          <w:noProof/>
          <w:sz w:val="20"/>
          <w:szCs w:val="20"/>
        </w:rPr>
        <w:t>/20</w:t>
      </w:r>
      <w:r w:rsidR="00753E0F">
        <w:rPr>
          <w:rFonts w:ascii="Trebuchet MS" w:hAnsi="Trebuchet MS"/>
          <w:noProof/>
          <w:sz w:val="20"/>
          <w:szCs w:val="20"/>
        </w:rPr>
        <w:t>2</w:t>
      </w:r>
      <w:r w:rsidR="00356F80">
        <w:rPr>
          <w:rFonts w:ascii="Trebuchet MS" w:hAnsi="Trebuchet MS"/>
          <w:noProof/>
          <w:sz w:val="20"/>
          <w:szCs w:val="20"/>
        </w:rPr>
        <w:t>1</w:t>
      </w:r>
      <w:r w:rsidR="003A71DA">
        <w:rPr>
          <w:rFonts w:ascii="Trebuchet MS" w:hAnsi="Trebuchet MS"/>
          <w:noProof/>
          <w:sz w:val="20"/>
          <w:szCs w:val="20"/>
        </w:rPr>
        <w:t xml:space="preserve"> </w:t>
      </w:r>
      <w:r w:rsidR="003A71DA" w:rsidRPr="008E675A">
        <w:rPr>
          <w:rFonts w:ascii="Trebuchet MS" w:hAnsi="Trebuchet MS"/>
          <w:noProof/>
          <w:sz w:val="20"/>
          <w:szCs w:val="20"/>
        </w:rPr>
        <w:t>-</w:t>
      </w:r>
      <w:r w:rsidR="00784197">
        <w:rPr>
          <w:rFonts w:ascii="Trebuchet MS" w:hAnsi="Trebuchet MS"/>
          <w:noProof/>
          <w:sz w:val="20"/>
          <w:szCs w:val="20"/>
        </w:rPr>
        <w:t xml:space="preserve"> </w:t>
      </w:r>
      <w:r w:rsidR="003A71DA" w:rsidRPr="008E675A">
        <w:rPr>
          <w:rFonts w:ascii="Trebuchet MS" w:hAnsi="Trebuchet MS"/>
          <w:noProof/>
          <w:sz w:val="20"/>
          <w:szCs w:val="20"/>
        </w:rPr>
        <w:t>Legea bugetului asigurarilor sociale de stat, Legea</w:t>
      </w:r>
      <w:r w:rsidR="00784197">
        <w:rPr>
          <w:rFonts w:ascii="Trebuchet MS" w:hAnsi="Trebuchet MS"/>
          <w:noProof/>
          <w:sz w:val="20"/>
          <w:szCs w:val="20"/>
        </w:rPr>
        <w:t xml:space="preserve">  nr. 500/2002 - privind  finanț</w:t>
      </w:r>
      <w:r w:rsidR="003A71DA" w:rsidRPr="008E675A">
        <w:rPr>
          <w:rFonts w:ascii="Trebuchet MS" w:hAnsi="Trebuchet MS"/>
          <w:noProof/>
          <w:sz w:val="20"/>
          <w:szCs w:val="20"/>
        </w:rPr>
        <w:t>ele publice,</w:t>
      </w:r>
      <w:r w:rsidR="00753E0F">
        <w:rPr>
          <w:rFonts w:ascii="Trebuchet MS" w:hAnsi="Trebuchet MS"/>
          <w:noProof/>
          <w:sz w:val="20"/>
          <w:szCs w:val="20"/>
        </w:rPr>
        <w:t xml:space="preserve"> cu modificările și completările ulterioare și</w:t>
      </w:r>
      <w:r w:rsidR="003A71DA" w:rsidRPr="008E675A">
        <w:rPr>
          <w:rFonts w:ascii="Trebuchet MS" w:hAnsi="Trebuchet MS"/>
          <w:noProof/>
          <w:sz w:val="20"/>
          <w:szCs w:val="20"/>
        </w:rPr>
        <w:t xml:space="preserve"> Legea nr.</w:t>
      </w:r>
      <w:r w:rsidR="00784197">
        <w:rPr>
          <w:rFonts w:ascii="Trebuchet MS" w:hAnsi="Trebuchet MS"/>
          <w:noProof/>
          <w:sz w:val="20"/>
          <w:szCs w:val="20"/>
        </w:rPr>
        <w:t xml:space="preserve"> </w:t>
      </w:r>
      <w:r w:rsidR="003A71DA" w:rsidRPr="008E675A">
        <w:rPr>
          <w:rFonts w:ascii="Trebuchet MS" w:hAnsi="Trebuchet MS"/>
          <w:noProof/>
          <w:sz w:val="20"/>
          <w:szCs w:val="20"/>
        </w:rPr>
        <w:t>227/2015 privind Codul Fiscal</w:t>
      </w:r>
      <w:r w:rsidR="00753E0F">
        <w:rPr>
          <w:rFonts w:ascii="Trebuchet MS" w:hAnsi="Trebuchet MS"/>
          <w:noProof/>
          <w:sz w:val="20"/>
          <w:szCs w:val="20"/>
        </w:rPr>
        <w:t>, cu modificările și completările ulterioare.</w:t>
      </w:r>
    </w:p>
    <w:p w14:paraId="5B230CBC" w14:textId="77777777" w:rsidR="003A71DA" w:rsidRPr="008E675A" w:rsidRDefault="003A71DA" w:rsidP="003A71DA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noProof/>
          <w:sz w:val="20"/>
          <w:szCs w:val="20"/>
        </w:rPr>
        <w:tab/>
      </w:r>
    </w:p>
    <w:p w14:paraId="6AAC735E" w14:textId="650CE15B" w:rsidR="003A71DA" w:rsidRPr="008E675A" w:rsidRDefault="003A71DA" w:rsidP="003A71DA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noProof/>
          <w:sz w:val="20"/>
          <w:szCs w:val="20"/>
        </w:rPr>
        <w:tab/>
      </w:r>
      <w:r w:rsidR="00753E0F" w:rsidRPr="00800F24">
        <w:rPr>
          <w:rFonts w:ascii="Trebuchet MS" w:hAnsi="Trebuchet MS"/>
          <w:noProof/>
          <w:sz w:val="20"/>
          <w:szCs w:val="20"/>
        </w:rPr>
        <w:t>În baza prevederilor</w:t>
      </w:r>
      <w:r w:rsidR="00753E0F">
        <w:rPr>
          <w:rFonts w:ascii="Trebuchet MS" w:hAnsi="Trebuchet MS"/>
          <w:noProof/>
          <w:sz w:val="20"/>
          <w:szCs w:val="20"/>
        </w:rPr>
        <w:t xml:space="preserve"> </w:t>
      </w:r>
      <w:r w:rsidR="00753E0F" w:rsidRPr="004D773F">
        <w:rPr>
          <w:rFonts w:ascii="Trebuchet MS" w:hAnsi="Trebuchet MS"/>
          <w:sz w:val="20"/>
          <w:szCs w:val="20"/>
        </w:rPr>
        <w:t>art.</w:t>
      </w:r>
      <w:r w:rsidR="00753E0F">
        <w:rPr>
          <w:rFonts w:ascii="Trebuchet MS" w:hAnsi="Trebuchet MS"/>
          <w:sz w:val="20"/>
          <w:szCs w:val="20"/>
        </w:rPr>
        <w:t>129</w:t>
      </w:r>
      <w:r w:rsidR="0078419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53E0F" w:rsidRPr="004D773F">
        <w:rPr>
          <w:rFonts w:ascii="Trebuchet MS" w:hAnsi="Trebuchet MS"/>
          <w:sz w:val="20"/>
          <w:szCs w:val="20"/>
        </w:rPr>
        <w:t>alin</w:t>
      </w:r>
      <w:proofErr w:type="spellEnd"/>
      <w:r w:rsidR="00753E0F">
        <w:rPr>
          <w:rFonts w:ascii="Trebuchet MS" w:hAnsi="Trebuchet MS"/>
          <w:sz w:val="20"/>
          <w:szCs w:val="20"/>
        </w:rPr>
        <w:t>.</w:t>
      </w:r>
      <w:r w:rsidR="00784197">
        <w:rPr>
          <w:rFonts w:ascii="Trebuchet MS" w:hAnsi="Trebuchet MS"/>
          <w:sz w:val="20"/>
          <w:szCs w:val="20"/>
        </w:rPr>
        <w:t xml:space="preserve"> </w:t>
      </w:r>
      <w:r w:rsidR="00753E0F">
        <w:rPr>
          <w:rFonts w:ascii="Trebuchet MS" w:hAnsi="Trebuchet MS"/>
          <w:sz w:val="20"/>
          <w:szCs w:val="20"/>
        </w:rPr>
        <w:t>(2)</w:t>
      </w:r>
      <w:r w:rsidR="00753E0F" w:rsidRPr="004D773F">
        <w:rPr>
          <w:rFonts w:ascii="Trebuchet MS" w:hAnsi="Trebuchet MS"/>
          <w:sz w:val="20"/>
          <w:szCs w:val="20"/>
        </w:rPr>
        <w:t xml:space="preserve"> lit</w:t>
      </w:r>
      <w:r w:rsidR="00753E0F">
        <w:rPr>
          <w:rFonts w:ascii="Trebuchet MS" w:hAnsi="Trebuchet MS"/>
          <w:sz w:val="20"/>
          <w:szCs w:val="20"/>
        </w:rPr>
        <w:t>.</w:t>
      </w:r>
      <w:r w:rsidR="00784197">
        <w:rPr>
          <w:rFonts w:ascii="Trebuchet MS" w:hAnsi="Trebuchet MS"/>
          <w:sz w:val="20"/>
          <w:szCs w:val="20"/>
        </w:rPr>
        <w:t xml:space="preserve"> </w:t>
      </w:r>
      <w:r w:rsidR="00753E0F">
        <w:rPr>
          <w:rFonts w:ascii="Trebuchet MS" w:hAnsi="Trebuchet MS"/>
          <w:sz w:val="20"/>
          <w:szCs w:val="20"/>
        </w:rPr>
        <w:t xml:space="preserve">b) </w:t>
      </w:r>
      <w:proofErr w:type="spellStart"/>
      <w:r w:rsidR="00753E0F">
        <w:rPr>
          <w:rFonts w:ascii="Trebuchet MS" w:hAnsi="Trebuchet MS"/>
          <w:sz w:val="20"/>
          <w:szCs w:val="20"/>
        </w:rPr>
        <w:t>coroborat</w:t>
      </w:r>
      <w:proofErr w:type="spellEnd"/>
      <w:r w:rsidR="00753E0F">
        <w:rPr>
          <w:rFonts w:ascii="Trebuchet MS" w:hAnsi="Trebuchet MS"/>
          <w:sz w:val="20"/>
          <w:szCs w:val="20"/>
        </w:rPr>
        <w:t xml:space="preserve"> cu art.196 </w:t>
      </w:r>
      <w:proofErr w:type="spellStart"/>
      <w:r w:rsidR="00753E0F">
        <w:rPr>
          <w:rFonts w:ascii="Trebuchet MS" w:hAnsi="Trebuchet MS"/>
          <w:sz w:val="20"/>
          <w:szCs w:val="20"/>
        </w:rPr>
        <w:t>alin</w:t>
      </w:r>
      <w:proofErr w:type="spellEnd"/>
      <w:r w:rsidR="00753E0F">
        <w:rPr>
          <w:rFonts w:ascii="Trebuchet MS" w:hAnsi="Trebuchet MS"/>
          <w:sz w:val="20"/>
          <w:szCs w:val="20"/>
        </w:rPr>
        <w:t>.</w:t>
      </w:r>
      <w:r w:rsidR="00784197">
        <w:rPr>
          <w:rFonts w:ascii="Trebuchet MS" w:hAnsi="Trebuchet MS"/>
          <w:sz w:val="20"/>
          <w:szCs w:val="20"/>
        </w:rPr>
        <w:t xml:space="preserve"> </w:t>
      </w:r>
      <w:r w:rsidR="00753E0F">
        <w:rPr>
          <w:rFonts w:ascii="Trebuchet MS" w:hAnsi="Trebuchet MS"/>
          <w:sz w:val="20"/>
          <w:szCs w:val="20"/>
        </w:rPr>
        <w:t xml:space="preserve">(1) </w:t>
      </w:r>
      <w:proofErr w:type="spellStart"/>
      <w:r w:rsidR="00753E0F">
        <w:rPr>
          <w:rFonts w:ascii="Trebuchet MS" w:hAnsi="Trebuchet MS"/>
          <w:sz w:val="20"/>
          <w:szCs w:val="20"/>
        </w:rPr>
        <w:t>lit.a</w:t>
      </w:r>
      <w:proofErr w:type="spellEnd"/>
      <w:r w:rsidR="00753E0F">
        <w:rPr>
          <w:rFonts w:ascii="Trebuchet MS" w:hAnsi="Trebuchet MS"/>
          <w:sz w:val="20"/>
          <w:szCs w:val="20"/>
        </w:rPr>
        <w:t>) din OUG nr.</w:t>
      </w:r>
      <w:r w:rsidR="00784197">
        <w:rPr>
          <w:rFonts w:ascii="Trebuchet MS" w:hAnsi="Trebuchet MS"/>
          <w:sz w:val="20"/>
          <w:szCs w:val="20"/>
        </w:rPr>
        <w:t xml:space="preserve"> </w:t>
      </w:r>
      <w:r w:rsidR="00753E0F">
        <w:rPr>
          <w:rFonts w:ascii="Trebuchet MS" w:hAnsi="Trebuchet MS"/>
          <w:sz w:val="20"/>
          <w:szCs w:val="20"/>
        </w:rPr>
        <w:t xml:space="preserve">57/2019 – </w:t>
      </w:r>
      <w:proofErr w:type="spellStart"/>
      <w:r w:rsidR="00753E0F">
        <w:rPr>
          <w:rFonts w:ascii="Trebuchet MS" w:hAnsi="Trebuchet MS"/>
          <w:sz w:val="20"/>
          <w:szCs w:val="20"/>
        </w:rPr>
        <w:t>privind</w:t>
      </w:r>
      <w:proofErr w:type="spellEnd"/>
      <w:r w:rsidR="00753E0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53E0F">
        <w:rPr>
          <w:rFonts w:ascii="Trebuchet MS" w:hAnsi="Trebuchet MS"/>
          <w:sz w:val="20"/>
          <w:szCs w:val="20"/>
        </w:rPr>
        <w:t>Codul</w:t>
      </w:r>
      <w:proofErr w:type="spellEnd"/>
      <w:r w:rsidR="00753E0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53E0F">
        <w:rPr>
          <w:rFonts w:ascii="Trebuchet MS" w:hAnsi="Trebuchet MS"/>
          <w:sz w:val="20"/>
          <w:szCs w:val="20"/>
        </w:rPr>
        <w:t>administrativ</w:t>
      </w:r>
      <w:proofErr w:type="spellEnd"/>
      <w:r w:rsidR="00753E0F">
        <w:rPr>
          <w:rFonts w:ascii="Trebuchet MS" w:hAnsi="Trebuchet MS"/>
          <w:sz w:val="20"/>
          <w:szCs w:val="20"/>
        </w:rPr>
        <w:t xml:space="preserve">, </w:t>
      </w:r>
      <w:r w:rsidR="00753E0F" w:rsidRPr="00800F24">
        <w:rPr>
          <w:rFonts w:ascii="Trebuchet MS" w:hAnsi="Trebuchet MS"/>
          <w:noProof/>
          <w:sz w:val="20"/>
          <w:szCs w:val="20"/>
        </w:rPr>
        <w:t>cu modificarile si completarile ulterioare</w:t>
      </w:r>
    </w:p>
    <w:p w14:paraId="74D2CCA4" w14:textId="77777777" w:rsidR="003A71DA" w:rsidRPr="008E675A" w:rsidRDefault="003A71DA" w:rsidP="003A71DA">
      <w:pPr>
        <w:jc w:val="both"/>
        <w:rPr>
          <w:rFonts w:ascii="Trebuchet MS" w:hAnsi="Trebuchet MS"/>
          <w:noProof/>
          <w:sz w:val="20"/>
          <w:szCs w:val="20"/>
        </w:rPr>
      </w:pPr>
    </w:p>
    <w:p w14:paraId="56019435" w14:textId="6F6CE054" w:rsidR="003A71DA" w:rsidRPr="008E675A" w:rsidRDefault="00753E0F" w:rsidP="003A71DA">
      <w:pPr>
        <w:jc w:val="center"/>
        <w:rPr>
          <w:rFonts w:ascii="Trebuchet MS" w:hAnsi="Trebuchet MS"/>
          <w:b/>
          <w:noProof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t xml:space="preserve"> </w:t>
      </w:r>
      <w:r w:rsidR="0035295F">
        <w:rPr>
          <w:rFonts w:ascii="Trebuchet MS" w:hAnsi="Trebuchet MS"/>
          <w:b/>
          <w:noProof/>
          <w:sz w:val="20"/>
          <w:szCs w:val="20"/>
        </w:rPr>
        <w:t>P R O P U N E</w:t>
      </w:r>
      <w:r w:rsidR="003A71DA" w:rsidRPr="008E675A">
        <w:rPr>
          <w:rFonts w:ascii="Trebuchet MS" w:hAnsi="Trebuchet MS"/>
          <w:b/>
          <w:noProof/>
          <w:sz w:val="20"/>
          <w:szCs w:val="20"/>
        </w:rPr>
        <w:t>:</w:t>
      </w:r>
    </w:p>
    <w:p w14:paraId="159F8CFF" w14:textId="77777777" w:rsidR="003A71DA" w:rsidRPr="008E675A" w:rsidRDefault="003A71DA" w:rsidP="003A71DA">
      <w:pPr>
        <w:jc w:val="center"/>
        <w:rPr>
          <w:rFonts w:ascii="Trebuchet MS" w:hAnsi="Trebuchet MS"/>
          <w:b/>
          <w:noProof/>
          <w:sz w:val="20"/>
          <w:szCs w:val="20"/>
        </w:rPr>
      </w:pPr>
    </w:p>
    <w:p w14:paraId="6E98CDCE" w14:textId="1A19166E" w:rsidR="0083348B" w:rsidRPr="008E675A" w:rsidRDefault="003A71DA" w:rsidP="0083348B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b/>
          <w:noProof/>
          <w:sz w:val="20"/>
          <w:szCs w:val="20"/>
        </w:rPr>
        <w:tab/>
      </w:r>
      <w:r w:rsidR="0083348B" w:rsidRPr="008E675A">
        <w:rPr>
          <w:rFonts w:ascii="Trebuchet MS" w:hAnsi="Trebuchet MS"/>
          <w:b/>
          <w:noProof/>
          <w:sz w:val="20"/>
          <w:szCs w:val="20"/>
        </w:rPr>
        <w:t xml:space="preserve">ART. 1 - </w:t>
      </w:r>
      <w:r w:rsidR="0083348B" w:rsidRPr="008E675A">
        <w:rPr>
          <w:rFonts w:ascii="Trebuchet MS" w:hAnsi="Trebuchet MS"/>
          <w:noProof/>
          <w:sz w:val="20"/>
          <w:szCs w:val="20"/>
        </w:rPr>
        <w:t>Se aprobă</w:t>
      </w:r>
      <w:r w:rsidR="0083348B">
        <w:rPr>
          <w:rFonts w:ascii="Trebuchet MS" w:hAnsi="Trebuchet MS"/>
          <w:noProof/>
          <w:sz w:val="20"/>
          <w:szCs w:val="20"/>
        </w:rPr>
        <w:t xml:space="preserve"> rectificarea </w:t>
      </w:r>
      <w:r w:rsidR="0083348B" w:rsidRPr="008E675A">
        <w:rPr>
          <w:rFonts w:ascii="Trebuchet MS" w:hAnsi="Trebuchet MS"/>
          <w:noProof/>
          <w:sz w:val="20"/>
          <w:szCs w:val="20"/>
        </w:rPr>
        <w:t>bugetul de venituri și cheltuieli pe anul 20</w:t>
      </w:r>
      <w:r w:rsidR="008B06AE">
        <w:rPr>
          <w:rFonts w:ascii="Trebuchet MS" w:hAnsi="Trebuchet MS"/>
          <w:noProof/>
          <w:sz w:val="20"/>
          <w:szCs w:val="20"/>
        </w:rPr>
        <w:t>21</w:t>
      </w:r>
      <w:r w:rsidR="0083348B">
        <w:rPr>
          <w:rFonts w:ascii="Trebuchet MS" w:hAnsi="Trebuchet MS"/>
          <w:noProof/>
          <w:sz w:val="20"/>
          <w:szCs w:val="20"/>
        </w:rPr>
        <w:t>,</w:t>
      </w:r>
      <w:r w:rsidR="0083348B" w:rsidRPr="008E675A">
        <w:rPr>
          <w:rFonts w:ascii="Trebuchet MS" w:hAnsi="Trebuchet MS"/>
          <w:noProof/>
          <w:sz w:val="20"/>
          <w:szCs w:val="20"/>
        </w:rPr>
        <w:t xml:space="preserve"> </w:t>
      </w:r>
      <w:r w:rsidR="00BD0A06">
        <w:rPr>
          <w:rFonts w:ascii="Trebuchet MS" w:hAnsi="Trebuchet MS"/>
          <w:noProof/>
          <w:sz w:val="20"/>
          <w:szCs w:val="20"/>
        </w:rPr>
        <w:t xml:space="preserve">prin </w:t>
      </w:r>
      <w:r w:rsidR="00943B8D">
        <w:rPr>
          <w:rFonts w:ascii="Trebuchet MS" w:hAnsi="Trebuchet MS"/>
          <w:noProof/>
          <w:sz w:val="20"/>
          <w:szCs w:val="20"/>
        </w:rPr>
        <w:t>majorarea precederilor anuale</w:t>
      </w:r>
      <w:r w:rsidR="00BD0A06">
        <w:rPr>
          <w:rFonts w:ascii="Trebuchet MS" w:hAnsi="Trebuchet MS"/>
          <w:noProof/>
          <w:sz w:val="20"/>
          <w:szCs w:val="20"/>
        </w:rPr>
        <w:t>,</w:t>
      </w:r>
      <w:r w:rsidR="00943B8D">
        <w:rPr>
          <w:rFonts w:ascii="Trebuchet MS" w:hAnsi="Trebuchet MS"/>
          <w:noProof/>
          <w:sz w:val="20"/>
          <w:szCs w:val="20"/>
        </w:rPr>
        <w:t xml:space="preserve"> atât la venituri cât și la cheltuieli,</w:t>
      </w:r>
      <w:r w:rsidR="0083348B" w:rsidRPr="008E675A">
        <w:rPr>
          <w:rFonts w:ascii="Trebuchet MS" w:hAnsi="Trebuchet MS"/>
          <w:noProof/>
          <w:sz w:val="20"/>
          <w:szCs w:val="20"/>
        </w:rPr>
        <w:t xml:space="preserve"> </w:t>
      </w:r>
      <w:r w:rsidR="0083348B">
        <w:rPr>
          <w:rFonts w:ascii="Trebuchet MS" w:hAnsi="Trebuchet MS"/>
          <w:noProof/>
          <w:sz w:val="20"/>
          <w:szCs w:val="20"/>
        </w:rPr>
        <w:t>cu</w:t>
      </w:r>
      <w:r w:rsidR="0083348B" w:rsidRPr="008E675A">
        <w:rPr>
          <w:rFonts w:ascii="Trebuchet MS" w:hAnsi="Trebuchet MS"/>
          <w:noProof/>
          <w:sz w:val="20"/>
          <w:szCs w:val="20"/>
        </w:rPr>
        <w:t xml:space="preserve"> suma de </w:t>
      </w:r>
      <w:r w:rsidR="00943B8D">
        <w:rPr>
          <w:rFonts w:ascii="Trebuchet MS" w:hAnsi="Trebuchet MS"/>
          <w:noProof/>
          <w:sz w:val="20"/>
          <w:szCs w:val="20"/>
        </w:rPr>
        <w:t>253</w:t>
      </w:r>
      <w:r w:rsidR="008B06AE">
        <w:rPr>
          <w:rFonts w:ascii="Trebuchet MS" w:hAnsi="Trebuchet MS"/>
          <w:noProof/>
          <w:sz w:val="20"/>
          <w:szCs w:val="20"/>
        </w:rPr>
        <w:t>.000,00</w:t>
      </w:r>
      <w:r w:rsidR="0083348B">
        <w:rPr>
          <w:rFonts w:ascii="Trebuchet MS" w:hAnsi="Trebuchet MS"/>
          <w:noProof/>
          <w:sz w:val="20"/>
          <w:szCs w:val="20"/>
        </w:rPr>
        <w:t xml:space="preserve"> </w:t>
      </w:r>
      <w:r w:rsidR="0083348B" w:rsidRPr="008E675A">
        <w:rPr>
          <w:rFonts w:ascii="Trebuchet MS" w:hAnsi="Trebuchet MS"/>
          <w:noProof/>
          <w:sz w:val="20"/>
          <w:szCs w:val="20"/>
        </w:rPr>
        <w:t>lei</w:t>
      </w:r>
      <w:r w:rsidR="0083348B">
        <w:rPr>
          <w:rFonts w:ascii="Trebuchet MS" w:hAnsi="Trebuchet MS"/>
          <w:noProof/>
          <w:sz w:val="20"/>
          <w:szCs w:val="20"/>
        </w:rPr>
        <w:t>,</w:t>
      </w:r>
      <w:r w:rsidR="0083348B" w:rsidRPr="008E675A">
        <w:rPr>
          <w:rFonts w:ascii="Trebuchet MS" w:hAnsi="Trebuchet MS"/>
          <w:noProof/>
          <w:sz w:val="20"/>
          <w:szCs w:val="20"/>
        </w:rPr>
        <w:t xml:space="preserve"> conform formularelor anexă</w:t>
      </w:r>
      <w:r w:rsidR="0083348B">
        <w:rPr>
          <w:rFonts w:ascii="Trebuchet MS" w:hAnsi="Trebuchet MS"/>
          <w:noProof/>
          <w:sz w:val="20"/>
          <w:szCs w:val="20"/>
        </w:rPr>
        <w:t>,</w:t>
      </w:r>
      <w:r w:rsidR="0083348B" w:rsidRPr="008E675A">
        <w:rPr>
          <w:rFonts w:ascii="Trebuchet MS" w:hAnsi="Trebuchet MS"/>
          <w:noProof/>
          <w:sz w:val="20"/>
          <w:szCs w:val="20"/>
        </w:rPr>
        <w:t xml:space="preserve"> care fac parte integrantă din prezenta hotărîre.</w:t>
      </w:r>
    </w:p>
    <w:p w14:paraId="771C56E9" w14:textId="77777777" w:rsidR="0083348B" w:rsidRPr="008E675A" w:rsidRDefault="0083348B" w:rsidP="0083348B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noProof/>
          <w:sz w:val="20"/>
          <w:szCs w:val="20"/>
        </w:rPr>
        <w:tab/>
      </w:r>
    </w:p>
    <w:p w14:paraId="153F2B3F" w14:textId="77777777" w:rsidR="0083348B" w:rsidRPr="008E675A" w:rsidRDefault="0083348B" w:rsidP="0083348B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noProof/>
          <w:sz w:val="20"/>
          <w:szCs w:val="20"/>
        </w:rPr>
        <w:tab/>
      </w:r>
      <w:r w:rsidRPr="008E675A">
        <w:rPr>
          <w:rFonts w:ascii="Trebuchet MS" w:hAnsi="Trebuchet MS"/>
          <w:b/>
          <w:noProof/>
          <w:sz w:val="20"/>
          <w:szCs w:val="20"/>
        </w:rPr>
        <w:t>ART.</w:t>
      </w:r>
      <w:r>
        <w:rPr>
          <w:rFonts w:ascii="Trebuchet MS" w:hAnsi="Trebuchet MS"/>
          <w:b/>
          <w:noProof/>
          <w:sz w:val="20"/>
          <w:szCs w:val="20"/>
        </w:rPr>
        <w:t>2</w:t>
      </w:r>
      <w:r w:rsidRPr="008E675A">
        <w:rPr>
          <w:rFonts w:ascii="Trebuchet MS" w:hAnsi="Trebuchet MS"/>
          <w:b/>
          <w:noProof/>
          <w:sz w:val="20"/>
          <w:szCs w:val="20"/>
        </w:rPr>
        <w:t xml:space="preserve"> -</w:t>
      </w:r>
      <w:r w:rsidRPr="008E675A">
        <w:rPr>
          <w:rFonts w:ascii="Trebuchet MS" w:hAnsi="Trebuchet MS"/>
          <w:noProof/>
          <w:sz w:val="20"/>
          <w:szCs w:val="20"/>
        </w:rPr>
        <w:t xml:space="preserve"> Ordonatorul principal de credite împreună cu Serviciul economic </w:t>
      </w:r>
      <w:r>
        <w:rPr>
          <w:rFonts w:ascii="Trebuchet MS" w:hAnsi="Trebuchet MS"/>
          <w:noProof/>
          <w:sz w:val="20"/>
          <w:szCs w:val="20"/>
        </w:rPr>
        <w:t xml:space="preserve">și resurse umane </w:t>
      </w:r>
      <w:r w:rsidRPr="008E675A">
        <w:rPr>
          <w:rFonts w:ascii="Trebuchet MS" w:hAnsi="Trebuchet MS"/>
          <w:noProof/>
          <w:sz w:val="20"/>
          <w:szCs w:val="20"/>
        </w:rPr>
        <w:t xml:space="preserve">vor </w:t>
      </w:r>
      <w:r>
        <w:rPr>
          <w:rFonts w:ascii="Trebuchet MS" w:hAnsi="Trebuchet MS"/>
          <w:noProof/>
          <w:sz w:val="20"/>
          <w:szCs w:val="20"/>
        </w:rPr>
        <w:t>u</w:t>
      </w:r>
      <w:r w:rsidRPr="008E675A">
        <w:rPr>
          <w:rFonts w:ascii="Trebuchet MS" w:hAnsi="Trebuchet MS"/>
          <w:noProof/>
          <w:sz w:val="20"/>
          <w:szCs w:val="20"/>
        </w:rPr>
        <w:t xml:space="preserve">rmării  execuția bugetului așa cum a fost aprobată și vor face propuneri de rectificare ori de cîte ori  este nevoie. De asemenea, vor prezenta trimestrial contul de încheiere a exercițiului bugetar. </w:t>
      </w:r>
    </w:p>
    <w:p w14:paraId="336ADA71" w14:textId="77777777" w:rsidR="0083348B" w:rsidRPr="008E675A" w:rsidRDefault="0083348B" w:rsidP="0083348B">
      <w:pPr>
        <w:jc w:val="both"/>
        <w:rPr>
          <w:rFonts w:ascii="Trebuchet MS" w:hAnsi="Trebuchet MS"/>
          <w:noProof/>
          <w:sz w:val="20"/>
          <w:szCs w:val="20"/>
        </w:rPr>
      </w:pPr>
    </w:p>
    <w:p w14:paraId="254AF0A0" w14:textId="77777777" w:rsidR="0083348B" w:rsidRDefault="0083348B" w:rsidP="0083348B">
      <w:pPr>
        <w:jc w:val="both"/>
        <w:rPr>
          <w:rFonts w:ascii="Trebuchet MS" w:hAnsi="Trebuchet MS"/>
          <w:noProof/>
          <w:sz w:val="20"/>
          <w:szCs w:val="20"/>
        </w:rPr>
      </w:pPr>
      <w:r w:rsidRPr="008E675A">
        <w:rPr>
          <w:rFonts w:ascii="Trebuchet MS" w:hAnsi="Trebuchet MS"/>
          <w:b/>
          <w:noProof/>
          <w:sz w:val="20"/>
          <w:szCs w:val="20"/>
        </w:rPr>
        <w:tab/>
        <w:t>ART.</w:t>
      </w:r>
      <w:r>
        <w:rPr>
          <w:rFonts w:ascii="Trebuchet MS" w:hAnsi="Trebuchet MS"/>
          <w:b/>
          <w:noProof/>
          <w:sz w:val="20"/>
          <w:szCs w:val="20"/>
        </w:rPr>
        <w:t>3</w:t>
      </w:r>
      <w:r w:rsidRPr="008E675A">
        <w:rPr>
          <w:rFonts w:ascii="Trebuchet MS" w:hAnsi="Trebuchet MS"/>
          <w:b/>
          <w:noProof/>
          <w:sz w:val="20"/>
          <w:szCs w:val="20"/>
        </w:rPr>
        <w:t xml:space="preserve"> -</w:t>
      </w:r>
      <w:r w:rsidRPr="008E675A">
        <w:rPr>
          <w:rFonts w:ascii="Trebuchet MS" w:hAnsi="Trebuchet MS"/>
          <w:noProof/>
          <w:sz w:val="20"/>
          <w:szCs w:val="20"/>
        </w:rPr>
        <w:t xml:space="preserve"> Prezenta hotarare se comunica  Prefectului Judetul Constanța  in  vederea  exercitarii  controlului  cu privire la  legalitate, Primarului  pentru  ducere  la  indeplinire și se aduce la cunoștință  publică prin grija secretarului </w:t>
      </w:r>
      <w:r>
        <w:rPr>
          <w:rFonts w:ascii="Trebuchet MS" w:hAnsi="Trebuchet MS"/>
          <w:noProof/>
          <w:sz w:val="20"/>
          <w:szCs w:val="20"/>
        </w:rPr>
        <w:t xml:space="preserve">general al uat </w:t>
      </w:r>
      <w:r w:rsidRPr="008E675A">
        <w:rPr>
          <w:rFonts w:ascii="Trebuchet MS" w:hAnsi="Trebuchet MS"/>
          <w:noProof/>
          <w:sz w:val="20"/>
          <w:szCs w:val="20"/>
        </w:rPr>
        <w:t>oraș Negru Voda</w:t>
      </w:r>
      <w:r>
        <w:rPr>
          <w:rFonts w:ascii="Trebuchet MS" w:hAnsi="Trebuchet MS"/>
          <w:noProof/>
          <w:sz w:val="20"/>
          <w:szCs w:val="20"/>
        </w:rPr>
        <w:t>.</w:t>
      </w:r>
    </w:p>
    <w:p w14:paraId="6DDE7D69" w14:textId="46FE0038" w:rsidR="003A71DA" w:rsidRDefault="003A71DA" w:rsidP="0083348B">
      <w:pPr>
        <w:jc w:val="both"/>
        <w:rPr>
          <w:rFonts w:ascii="Trebuchet MS" w:hAnsi="Trebuchet MS"/>
          <w:noProof/>
          <w:sz w:val="20"/>
          <w:szCs w:val="20"/>
        </w:rPr>
      </w:pPr>
      <w:r w:rsidRPr="00812C69">
        <w:rPr>
          <w:rFonts w:ascii="Trebuchet MS" w:hAnsi="Trebuchet MS"/>
          <w:noProof/>
          <w:sz w:val="20"/>
          <w:szCs w:val="20"/>
        </w:rPr>
        <w:t xml:space="preserve">          </w:t>
      </w:r>
    </w:p>
    <w:p w14:paraId="4A0713CB" w14:textId="1518A8D5" w:rsidR="0035295F" w:rsidRDefault="003A71DA" w:rsidP="0035295F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          </w:t>
      </w:r>
    </w:p>
    <w:p w14:paraId="6CDC1A95" w14:textId="77777777" w:rsidR="0035295F" w:rsidRDefault="0035295F" w:rsidP="003A71DA">
      <w:pPr>
        <w:jc w:val="center"/>
        <w:rPr>
          <w:rFonts w:ascii="Trebuchet MS" w:hAnsi="Trebuchet MS"/>
          <w:b/>
          <w:sz w:val="20"/>
          <w:szCs w:val="20"/>
        </w:rPr>
      </w:pPr>
    </w:p>
    <w:p w14:paraId="52DD0040" w14:textId="0C8F3475" w:rsidR="003A71DA" w:rsidRPr="00812C69" w:rsidRDefault="003A71DA" w:rsidP="003A71DA">
      <w:pPr>
        <w:jc w:val="center"/>
        <w:rPr>
          <w:rFonts w:ascii="Trebuchet MS" w:hAnsi="Trebuchet MS"/>
          <w:b/>
          <w:sz w:val="20"/>
          <w:szCs w:val="20"/>
        </w:rPr>
      </w:pPr>
      <w:r w:rsidRPr="00812C69">
        <w:rPr>
          <w:rFonts w:ascii="Trebuchet MS" w:hAnsi="Trebuchet MS"/>
          <w:b/>
          <w:sz w:val="20"/>
          <w:szCs w:val="20"/>
        </w:rPr>
        <w:t>INITIATOR,</w:t>
      </w:r>
    </w:p>
    <w:p w14:paraId="035F7059" w14:textId="77777777" w:rsidR="003A71DA" w:rsidRPr="00812C69" w:rsidRDefault="003A71DA" w:rsidP="003A71DA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812C69">
        <w:rPr>
          <w:rFonts w:ascii="Trebuchet MS" w:hAnsi="Trebuchet MS"/>
          <w:b/>
          <w:sz w:val="20"/>
          <w:szCs w:val="20"/>
        </w:rPr>
        <w:t>Primar</w:t>
      </w:r>
      <w:proofErr w:type="spellEnd"/>
      <w:r w:rsidRPr="00812C69">
        <w:rPr>
          <w:rFonts w:ascii="Trebuchet MS" w:hAnsi="Trebuchet MS"/>
          <w:b/>
          <w:sz w:val="20"/>
          <w:szCs w:val="20"/>
        </w:rPr>
        <w:t xml:space="preserve"> – </w:t>
      </w:r>
      <w:proofErr w:type="spellStart"/>
      <w:r w:rsidRPr="00812C69">
        <w:rPr>
          <w:rFonts w:ascii="Trebuchet MS" w:hAnsi="Trebuchet MS"/>
          <w:b/>
          <w:sz w:val="20"/>
          <w:szCs w:val="20"/>
        </w:rPr>
        <w:t>Petre</w:t>
      </w:r>
      <w:proofErr w:type="spellEnd"/>
      <w:r w:rsidRPr="00812C69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812C69">
        <w:rPr>
          <w:rFonts w:ascii="Trebuchet MS" w:hAnsi="Trebuchet MS"/>
          <w:b/>
          <w:sz w:val="20"/>
          <w:szCs w:val="20"/>
        </w:rPr>
        <w:t>Urziceanu</w:t>
      </w:r>
      <w:proofErr w:type="spellEnd"/>
    </w:p>
    <w:p w14:paraId="7F65A952" w14:textId="77777777" w:rsidR="003A71DA" w:rsidRPr="00812C69" w:rsidRDefault="003A71DA" w:rsidP="003A71DA">
      <w:pPr>
        <w:rPr>
          <w:rFonts w:ascii="Trebuchet MS" w:hAnsi="Trebuchet MS"/>
          <w:b/>
          <w:sz w:val="20"/>
          <w:szCs w:val="20"/>
        </w:rPr>
      </w:pPr>
    </w:p>
    <w:p w14:paraId="7A1DA852" w14:textId="77777777" w:rsidR="003A71DA" w:rsidRDefault="003A71DA" w:rsidP="003A71DA">
      <w:pPr>
        <w:rPr>
          <w:rFonts w:ascii="Trebuchet MS" w:hAnsi="Trebuchet MS"/>
          <w:b/>
          <w:sz w:val="20"/>
          <w:szCs w:val="20"/>
        </w:rPr>
      </w:pPr>
      <w:r w:rsidRPr="00812C69">
        <w:rPr>
          <w:rFonts w:ascii="Trebuchet MS" w:hAnsi="Trebuchet MS"/>
          <w:b/>
          <w:sz w:val="20"/>
          <w:szCs w:val="20"/>
        </w:rPr>
        <w:t xml:space="preserve">                        </w:t>
      </w:r>
    </w:p>
    <w:p w14:paraId="5ECF439B" w14:textId="77777777" w:rsidR="003A71DA" w:rsidRDefault="003A71DA" w:rsidP="003A71DA">
      <w:pPr>
        <w:rPr>
          <w:rFonts w:ascii="Trebuchet MS" w:hAnsi="Trebuchet MS"/>
          <w:b/>
          <w:sz w:val="20"/>
          <w:szCs w:val="20"/>
        </w:rPr>
      </w:pPr>
    </w:p>
    <w:p w14:paraId="506167DA" w14:textId="77777777" w:rsidR="003A71DA" w:rsidRDefault="003A71DA" w:rsidP="003A71DA">
      <w:pPr>
        <w:rPr>
          <w:rFonts w:ascii="Trebuchet MS" w:hAnsi="Trebuchet MS"/>
          <w:b/>
          <w:sz w:val="20"/>
          <w:szCs w:val="20"/>
        </w:rPr>
      </w:pPr>
      <w:r w:rsidRPr="00812C69">
        <w:rPr>
          <w:rFonts w:ascii="Trebuchet MS" w:hAnsi="Trebuchet MS"/>
          <w:b/>
          <w:sz w:val="20"/>
          <w:szCs w:val="20"/>
        </w:rPr>
        <w:t xml:space="preserve">                                         </w:t>
      </w:r>
    </w:p>
    <w:p w14:paraId="43D9E82B" w14:textId="77777777" w:rsidR="003A71DA" w:rsidRDefault="003A71DA" w:rsidP="003A71DA">
      <w:pPr>
        <w:rPr>
          <w:rFonts w:ascii="Trebuchet MS" w:hAnsi="Trebuchet MS"/>
          <w:b/>
          <w:sz w:val="20"/>
          <w:szCs w:val="20"/>
        </w:rPr>
      </w:pPr>
    </w:p>
    <w:p w14:paraId="6B48817C" w14:textId="77777777" w:rsidR="008B06AE" w:rsidRPr="00943B8D" w:rsidRDefault="0035295F" w:rsidP="008B06AE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B06AE" w:rsidRPr="00943B8D">
        <w:rPr>
          <w:rFonts w:ascii="Trebuchet MS" w:hAnsi="Trebuchet MS"/>
          <w:b/>
          <w:bCs/>
          <w:sz w:val="20"/>
          <w:szCs w:val="20"/>
        </w:rPr>
        <w:t>AVIZAT,</w:t>
      </w:r>
    </w:p>
    <w:p w14:paraId="579C70F9" w14:textId="609EB925" w:rsidR="008B06AE" w:rsidRPr="00943B8D" w:rsidRDefault="008B06AE" w:rsidP="008B06AE">
      <w:pPr>
        <w:rPr>
          <w:rFonts w:ascii="Trebuchet MS" w:hAnsi="Trebuchet MS"/>
          <w:b/>
          <w:bCs/>
          <w:sz w:val="20"/>
          <w:szCs w:val="20"/>
        </w:rPr>
      </w:pPr>
      <w:r w:rsidRPr="00943B8D"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                   </w:t>
      </w:r>
      <w:r w:rsidR="00943B8D">
        <w:rPr>
          <w:rFonts w:ascii="Trebuchet MS" w:hAnsi="Trebuchet MS"/>
          <w:b/>
          <w:bCs/>
          <w:sz w:val="20"/>
          <w:szCs w:val="20"/>
        </w:rPr>
        <w:t xml:space="preserve">              </w:t>
      </w:r>
      <w:proofErr w:type="spellStart"/>
      <w:r w:rsidRPr="00943B8D">
        <w:rPr>
          <w:rFonts w:ascii="Trebuchet MS" w:hAnsi="Trebuchet MS"/>
          <w:b/>
          <w:bCs/>
          <w:sz w:val="20"/>
          <w:szCs w:val="20"/>
        </w:rPr>
        <w:t>Secretar</w:t>
      </w:r>
      <w:proofErr w:type="spellEnd"/>
      <w:r w:rsidRPr="00943B8D">
        <w:rPr>
          <w:rFonts w:ascii="Trebuchet MS" w:hAnsi="Trebuchet MS"/>
          <w:b/>
          <w:bCs/>
          <w:sz w:val="20"/>
          <w:szCs w:val="20"/>
        </w:rPr>
        <w:t xml:space="preserve"> general </w:t>
      </w:r>
      <w:proofErr w:type="spellStart"/>
      <w:r w:rsidRPr="00943B8D">
        <w:rPr>
          <w:rFonts w:ascii="Trebuchet MS" w:hAnsi="Trebuchet MS"/>
          <w:b/>
          <w:bCs/>
          <w:sz w:val="20"/>
          <w:szCs w:val="20"/>
        </w:rPr>
        <w:t>Uato</w:t>
      </w:r>
      <w:proofErr w:type="spellEnd"/>
      <w:r w:rsidRPr="00943B8D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943B8D">
        <w:rPr>
          <w:rFonts w:ascii="Trebuchet MS" w:hAnsi="Trebuchet MS"/>
          <w:b/>
          <w:bCs/>
          <w:sz w:val="20"/>
          <w:szCs w:val="20"/>
        </w:rPr>
        <w:t>Negru</w:t>
      </w:r>
      <w:proofErr w:type="spellEnd"/>
      <w:r w:rsidRPr="00943B8D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943B8D">
        <w:rPr>
          <w:rFonts w:ascii="Trebuchet MS" w:hAnsi="Trebuchet MS"/>
          <w:b/>
          <w:bCs/>
          <w:sz w:val="20"/>
          <w:szCs w:val="20"/>
        </w:rPr>
        <w:t>Vodă</w:t>
      </w:r>
      <w:proofErr w:type="spellEnd"/>
    </w:p>
    <w:p w14:paraId="27A6F546" w14:textId="35FCC186" w:rsidR="008B06AE" w:rsidRPr="00943B8D" w:rsidRDefault="008B06AE" w:rsidP="008B06AE">
      <w:pPr>
        <w:rPr>
          <w:rFonts w:ascii="Trebuchet MS" w:hAnsi="Trebuchet MS"/>
          <w:b/>
          <w:bCs/>
          <w:sz w:val="20"/>
          <w:szCs w:val="20"/>
        </w:rPr>
      </w:pPr>
      <w:r w:rsidRPr="00943B8D"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943B8D">
        <w:rPr>
          <w:rFonts w:ascii="Trebuchet MS" w:hAnsi="Trebuchet MS"/>
          <w:b/>
          <w:bCs/>
          <w:sz w:val="20"/>
          <w:szCs w:val="20"/>
        </w:rPr>
        <w:t xml:space="preserve">            </w:t>
      </w:r>
      <w:r w:rsidRPr="00943B8D">
        <w:rPr>
          <w:rFonts w:ascii="Trebuchet MS" w:hAnsi="Trebuchet MS"/>
          <w:b/>
          <w:bCs/>
          <w:sz w:val="20"/>
          <w:szCs w:val="20"/>
        </w:rPr>
        <w:t xml:space="preserve">Cosmin </w:t>
      </w:r>
      <w:proofErr w:type="spellStart"/>
      <w:r w:rsidRPr="00943B8D">
        <w:rPr>
          <w:rFonts w:ascii="Trebuchet MS" w:hAnsi="Trebuchet MS"/>
          <w:b/>
          <w:bCs/>
          <w:sz w:val="20"/>
          <w:szCs w:val="20"/>
        </w:rPr>
        <w:t>Bujor</w:t>
      </w:r>
      <w:proofErr w:type="spellEnd"/>
    </w:p>
    <w:p w14:paraId="27FC5FD7" w14:textId="0561D423" w:rsidR="00356F80" w:rsidRDefault="00356F80" w:rsidP="008B06AE">
      <w:pPr>
        <w:rPr>
          <w:rFonts w:ascii="Trebuchet MS" w:hAnsi="Trebuchet MS"/>
          <w:b/>
          <w:sz w:val="20"/>
          <w:szCs w:val="20"/>
        </w:rPr>
      </w:pPr>
    </w:p>
    <w:p w14:paraId="56140E7C" w14:textId="77777777" w:rsidR="003A71DA" w:rsidRPr="00812C69" w:rsidRDefault="003A71DA" w:rsidP="003A71DA">
      <w:pPr>
        <w:rPr>
          <w:rFonts w:ascii="Trebuchet MS" w:hAnsi="Trebuchet MS"/>
          <w:b/>
          <w:sz w:val="20"/>
          <w:szCs w:val="20"/>
        </w:rPr>
      </w:pPr>
    </w:p>
    <w:p w14:paraId="5A7C8F4D" w14:textId="77777777" w:rsidR="003A71DA" w:rsidRPr="00812C69" w:rsidRDefault="003A71DA" w:rsidP="003A71DA">
      <w:pPr>
        <w:rPr>
          <w:rFonts w:ascii="Trebuchet MS" w:hAnsi="Trebuchet MS"/>
          <w:sz w:val="20"/>
          <w:szCs w:val="20"/>
        </w:rPr>
      </w:pPr>
      <w:r w:rsidRPr="00812C69">
        <w:rPr>
          <w:rFonts w:ascii="Trebuchet MS" w:hAnsi="Trebuchet MS"/>
          <w:b/>
          <w:sz w:val="20"/>
          <w:szCs w:val="20"/>
        </w:rPr>
        <w:t xml:space="preserve">                                  </w:t>
      </w:r>
    </w:p>
    <w:p w14:paraId="77925828" w14:textId="77777777" w:rsidR="003A71DA" w:rsidRPr="00812C69" w:rsidRDefault="003A71DA" w:rsidP="003A71DA">
      <w:pPr>
        <w:rPr>
          <w:rFonts w:ascii="Trebuchet MS" w:hAnsi="Trebuchet MS"/>
          <w:sz w:val="20"/>
          <w:szCs w:val="20"/>
        </w:rPr>
      </w:pPr>
    </w:p>
    <w:p w14:paraId="6EDA2F5B" w14:textId="77777777" w:rsidR="00D32DA6" w:rsidRPr="00A41F58" w:rsidRDefault="00D32DA6" w:rsidP="00D32DA6">
      <w:pPr>
        <w:rPr>
          <w:rFonts w:ascii="Trebuchet MS" w:hAnsi="Trebuchet MS"/>
          <w:b/>
          <w:sz w:val="22"/>
          <w:szCs w:val="22"/>
        </w:rPr>
      </w:pPr>
    </w:p>
    <w:p w14:paraId="43579657" w14:textId="77777777" w:rsidR="00D32DA6" w:rsidRPr="00B14668" w:rsidRDefault="00D32DA6" w:rsidP="00D32DA6">
      <w:pPr>
        <w:rPr>
          <w:rFonts w:ascii="Trebuchet MS" w:hAnsi="Trebuchet MS"/>
          <w:b/>
          <w:sz w:val="22"/>
          <w:szCs w:val="22"/>
        </w:rPr>
      </w:pPr>
      <w:r w:rsidRPr="00A41F58">
        <w:rPr>
          <w:rFonts w:ascii="Trebuchet MS" w:hAnsi="Trebuchet MS"/>
          <w:b/>
          <w:sz w:val="22"/>
          <w:szCs w:val="22"/>
        </w:rPr>
        <w:t xml:space="preserve">                                 </w:t>
      </w:r>
      <w:r w:rsidR="002A3145">
        <w:rPr>
          <w:rFonts w:ascii="Trebuchet MS" w:hAnsi="Trebuchet MS"/>
          <w:b/>
          <w:sz w:val="22"/>
          <w:szCs w:val="22"/>
        </w:rPr>
        <w:t xml:space="preserve">                               </w:t>
      </w:r>
    </w:p>
    <w:sectPr w:rsidR="00D32DA6" w:rsidRPr="00B14668" w:rsidSect="006613E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A8D"/>
    <w:multiLevelType w:val="hybridMultilevel"/>
    <w:tmpl w:val="C1CC36D6"/>
    <w:lvl w:ilvl="0" w:tplc="1C902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A65"/>
    <w:multiLevelType w:val="hybridMultilevel"/>
    <w:tmpl w:val="08388F68"/>
    <w:lvl w:ilvl="0" w:tplc="18C0F4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1D42AC"/>
    <w:multiLevelType w:val="hybridMultilevel"/>
    <w:tmpl w:val="D1845AF8"/>
    <w:lvl w:ilvl="0" w:tplc="BB7CFE42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F4723"/>
    <w:multiLevelType w:val="hybridMultilevel"/>
    <w:tmpl w:val="204425BC"/>
    <w:lvl w:ilvl="0" w:tplc="54022F8A">
      <w:numFmt w:val="bullet"/>
      <w:lvlText w:val="-"/>
      <w:lvlJc w:val="left"/>
      <w:pPr>
        <w:ind w:left="249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6"/>
    <w:rsid w:val="00026E41"/>
    <w:rsid w:val="00091455"/>
    <w:rsid w:val="000B6E66"/>
    <w:rsid w:val="001043D5"/>
    <w:rsid w:val="001253D7"/>
    <w:rsid w:val="00141A4E"/>
    <w:rsid w:val="001A0972"/>
    <w:rsid w:val="001B180B"/>
    <w:rsid w:val="001C46D5"/>
    <w:rsid w:val="001D5D1F"/>
    <w:rsid w:val="00203BB9"/>
    <w:rsid w:val="0021731A"/>
    <w:rsid w:val="00245D4E"/>
    <w:rsid w:val="002621F6"/>
    <w:rsid w:val="00292E75"/>
    <w:rsid w:val="002A3145"/>
    <w:rsid w:val="002B08ED"/>
    <w:rsid w:val="002C08BF"/>
    <w:rsid w:val="002E470F"/>
    <w:rsid w:val="00333A98"/>
    <w:rsid w:val="003416A4"/>
    <w:rsid w:val="0034309B"/>
    <w:rsid w:val="0035295F"/>
    <w:rsid w:val="00352A40"/>
    <w:rsid w:val="00352B96"/>
    <w:rsid w:val="00356F80"/>
    <w:rsid w:val="00387885"/>
    <w:rsid w:val="003A15A2"/>
    <w:rsid w:val="003A3B3B"/>
    <w:rsid w:val="003A71DA"/>
    <w:rsid w:val="003D34B8"/>
    <w:rsid w:val="004001F5"/>
    <w:rsid w:val="00400570"/>
    <w:rsid w:val="00403C45"/>
    <w:rsid w:val="00432BA5"/>
    <w:rsid w:val="00445F1B"/>
    <w:rsid w:val="00492123"/>
    <w:rsid w:val="00493EA7"/>
    <w:rsid w:val="004D1EC7"/>
    <w:rsid w:val="005702CB"/>
    <w:rsid w:val="005A08C4"/>
    <w:rsid w:val="005B19B8"/>
    <w:rsid w:val="005C711B"/>
    <w:rsid w:val="005F1F7E"/>
    <w:rsid w:val="00644679"/>
    <w:rsid w:val="00647254"/>
    <w:rsid w:val="006613E4"/>
    <w:rsid w:val="00664BFE"/>
    <w:rsid w:val="0069141C"/>
    <w:rsid w:val="006A3EE6"/>
    <w:rsid w:val="006C75E9"/>
    <w:rsid w:val="006E50AF"/>
    <w:rsid w:val="00725251"/>
    <w:rsid w:val="00751B61"/>
    <w:rsid w:val="00753E0F"/>
    <w:rsid w:val="00760449"/>
    <w:rsid w:val="00762E79"/>
    <w:rsid w:val="00774838"/>
    <w:rsid w:val="00782331"/>
    <w:rsid w:val="00784197"/>
    <w:rsid w:val="007C47FA"/>
    <w:rsid w:val="00800F24"/>
    <w:rsid w:val="00804742"/>
    <w:rsid w:val="008062B7"/>
    <w:rsid w:val="00817C77"/>
    <w:rsid w:val="0083348B"/>
    <w:rsid w:val="00842651"/>
    <w:rsid w:val="00857732"/>
    <w:rsid w:val="008B06AE"/>
    <w:rsid w:val="008F5E38"/>
    <w:rsid w:val="00904D5D"/>
    <w:rsid w:val="00916337"/>
    <w:rsid w:val="009273AB"/>
    <w:rsid w:val="00943B8D"/>
    <w:rsid w:val="00965F87"/>
    <w:rsid w:val="00970698"/>
    <w:rsid w:val="0098224F"/>
    <w:rsid w:val="009C4465"/>
    <w:rsid w:val="009F1015"/>
    <w:rsid w:val="009F772F"/>
    <w:rsid w:val="00A1208B"/>
    <w:rsid w:val="00A41F58"/>
    <w:rsid w:val="00A42076"/>
    <w:rsid w:val="00AB673B"/>
    <w:rsid w:val="00AF6144"/>
    <w:rsid w:val="00B14668"/>
    <w:rsid w:val="00BB543D"/>
    <w:rsid w:val="00BB5F97"/>
    <w:rsid w:val="00BC050A"/>
    <w:rsid w:val="00BD0A06"/>
    <w:rsid w:val="00BD5D14"/>
    <w:rsid w:val="00BF33C1"/>
    <w:rsid w:val="00C21C6D"/>
    <w:rsid w:val="00C527B1"/>
    <w:rsid w:val="00C55EAD"/>
    <w:rsid w:val="00C6052B"/>
    <w:rsid w:val="00C97F49"/>
    <w:rsid w:val="00CF5CF0"/>
    <w:rsid w:val="00D3240E"/>
    <w:rsid w:val="00D32DA6"/>
    <w:rsid w:val="00D72229"/>
    <w:rsid w:val="00D854D7"/>
    <w:rsid w:val="00DA2662"/>
    <w:rsid w:val="00DB7A1C"/>
    <w:rsid w:val="00DD6121"/>
    <w:rsid w:val="00E24F13"/>
    <w:rsid w:val="00E46BDF"/>
    <w:rsid w:val="00EA4706"/>
    <w:rsid w:val="00F12E87"/>
    <w:rsid w:val="00F211AC"/>
    <w:rsid w:val="00F52B70"/>
    <w:rsid w:val="00F76DFD"/>
    <w:rsid w:val="00F96DC3"/>
    <w:rsid w:val="00FE37CA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D405"/>
  <w15:docId w15:val="{281DA26B-FE32-43C9-B754-9DA9F5B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92E75"/>
    <w:pPr>
      <w:keepNext/>
      <w:jc w:val="center"/>
      <w:outlineLvl w:val="0"/>
    </w:pPr>
    <w:rPr>
      <w:sz w:val="28"/>
      <w:u w:val="single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EA4706"/>
    <w:rPr>
      <w:color w:val="0000FF"/>
      <w:u w:val="single"/>
    </w:rPr>
  </w:style>
  <w:style w:type="paragraph" w:styleId="Frspaiere">
    <w:name w:val="No Spacing"/>
    <w:uiPriority w:val="1"/>
    <w:qFormat/>
    <w:rsid w:val="00EA4706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A470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470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45D4E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C6052B"/>
    <w:rPr>
      <w:b/>
      <w:bCs/>
    </w:rPr>
  </w:style>
  <w:style w:type="table" w:styleId="Tabelgril">
    <w:name w:val="Table Grid"/>
    <w:basedOn w:val="TabelNormal"/>
    <w:uiPriority w:val="59"/>
    <w:rsid w:val="0020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E46BD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rsid w:val="00292E75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paragraph" w:styleId="Corptext">
    <w:name w:val="Body Text"/>
    <w:basedOn w:val="Normal"/>
    <w:link w:val="CorptextCaracter"/>
    <w:semiHidden/>
    <w:rsid w:val="00292E75"/>
    <w:pPr>
      <w:jc w:val="center"/>
    </w:pPr>
    <w:rPr>
      <w:b/>
      <w:bCs/>
      <w:lang w:val="en-GB"/>
    </w:rPr>
  </w:style>
  <w:style w:type="character" w:customStyle="1" w:styleId="CorptextCaracter">
    <w:name w:val="Corp text Caracter"/>
    <w:basedOn w:val="Fontdeparagrafimplicit"/>
    <w:link w:val="Corptext"/>
    <w:semiHidden/>
    <w:rsid w:val="00292E7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orptext2">
    <w:name w:val="Body Text 2"/>
    <w:basedOn w:val="Normal"/>
    <w:link w:val="Corptext2Caracter"/>
    <w:semiHidden/>
    <w:rsid w:val="00292E75"/>
    <w:pPr>
      <w:jc w:val="both"/>
    </w:pPr>
    <w:rPr>
      <w:lang w:val="en-GB"/>
    </w:rPr>
  </w:style>
  <w:style w:type="character" w:customStyle="1" w:styleId="Corptext2Caracter">
    <w:name w:val="Corp text 2 Caracter"/>
    <w:basedOn w:val="Fontdeparagrafimplicit"/>
    <w:link w:val="Corptext2"/>
    <w:semiHidden/>
    <w:rsid w:val="00292E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n2tparagraf">
    <w:name w:val="ln2tparagraf"/>
    <w:basedOn w:val="Fontdeparagrafimplicit"/>
    <w:rsid w:val="004D1EC7"/>
  </w:style>
  <w:style w:type="character" w:customStyle="1" w:styleId="ln2tpreambul">
    <w:name w:val="ln2tpreambul"/>
    <w:basedOn w:val="Fontdeparagrafimplicit"/>
    <w:rsid w:val="004D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2021-09-17T07:52:00Z</cp:lastPrinted>
  <dcterms:created xsi:type="dcterms:W3CDTF">2021-09-17T07:53:00Z</dcterms:created>
  <dcterms:modified xsi:type="dcterms:W3CDTF">2021-09-17T07:53:00Z</dcterms:modified>
</cp:coreProperties>
</file>