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7F4" w:rsidRPr="009547F4" w:rsidRDefault="009547F4" w:rsidP="009547F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547F4">
        <w:rPr>
          <w:rFonts w:ascii="Times New Roman" w:eastAsia="Times New Roman" w:hAnsi="Times New Roman" w:cs="Times New Roman"/>
          <w:b/>
          <w:bCs/>
          <w:kern w:val="36"/>
          <w:sz w:val="48"/>
          <w:szCs w:val="48"/>
        </w:rPr>
        <w:t xml:space="preserve">Proiectare si executie lucrari aferente: </w:t>
      </w:r>
      <w:r w:rsidRPr="00745245">
        <w:rPr>
          <w:rFonts w:ascii="Times New Roman" w:eastAsia="Times New Roman" w:hAnsi="Times New Roman" w:cs="Times New Roman"/>
          <w:bCs/>
          <w:kern w:val="36"/>
          <w:sz w:val="28"/>
          <w:szCs w:val="28"/>
        </w:rPr>
        <w:t>„Îmbunatatirii infrastructurii de apa si apa uzata în orasul Alesd, judetul Bihor”, din cadrul Proiectului „Sistem integrat de reabilitare a sistemelor de alimentare cu apa si canalizare, a statiilor de tratare a apei potabile si statiilor de epurare a apelor uzate în localitatile cu o populatie de pâna la 50.000 de locuitori”.</w:t>
      </w:r>
    </w:p>
    <w:p w:rsidR="009547F4" w:rsidRPr="009547F4" w:rsidRDefault="009547F4" w:rsidP="009547F4">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Acordarea Contractului</w:t>
      </w:r>
    </w:p>
    <w:p w:rsidR="009547F4" w:rsidRPr="009547F4" w:rsidRDefault="009547F4" w:rsidP="009547F4">
      <w:pPr>
        <w:spacing w:after="0" w:line="0" w:lineRule="atLeast"/>
        <w:textAlignment w:val="center"/>
        <w:rPr>
          <w:rFonts w:ascii="Times New Roman" w:eastAsia="Times New Roman" w:hAnsi="Times New Roman" w:cs="Times New Roman"/>
          <w:sz w:val="24"/>
          <w:szCs w:val="24"/>
        </w:rPr>
      </w:pPr>
      <w:r w:rsidRPr="009547F4">
        <w:rPr>
          <w:rFonts w:ascii="Times New Roman" w:eastAsia="Times New Roman" w:hAnsi="Times New Roman" w:cs="Times New Roman"/>
          <w:sz w:val="24"/>
          <w:szCs w:val="24"/>
        </w:rPr>
        <w:t> </w:t>
      </w:r>
    </w:p>
    <w:p w:rsidR="009547F4" w:rsidRPr="009547F4" w:rsidRDefault="009547F4" w:rsidP="009547F4">
      <w:pPr>
        <w:spacing w:after="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tblPr>
      <w:tblGrid>
        <w:gridCol w:w="9360"/>
      </w:tblGrid>
      <w:tr w:rsidR="009547F4" w:rsidRPr="009547F4" w:rsidTr="009547F4">
        <w:trPr>
          <w:tblCellSpacing w:w="0" w:type="dxa"/>
          <w:hidden/>
        </w:trPr>
        <w:tc>
          <w:tcPr>
            <w:tcW w:w="5000" w:type="pct"/>
            <w:hideMark/>
          </w:tcPr>
          <w:p w:rsidR="009547F4" w:rsidRPr="009547F4" w:rsidRDefault="009547F4" w:rsidP="009547F4">
            <w:pPr>
              <w:pBdr>
                <w:bottom w:val="single" w:sz="6" w:space="1" w:color="auto"/>
              </w:pBdr>
              <w:spacing w:after="0" w:line="240" w:lineRule="auto"/>
              <w:jc w:val="center"/>
              <w:rPr>
                <w:rFonts w:ascii="Arial" w:eastAsia="Times New Roman" w:hAnsi="Arial" w:cs="Arial"/>
                <w:vanish/>
                <w:sz w:val="16"/>
                <w:szCs w:val="16"/>
              </w:rPr>
            </w:pPr>
            <w:r w:rsidRPr="009547F4">
              <w:rPr>
                <w:rFonts w:ascii="Arial" w:eastAsia="Times New Roman" w:hAnsi="Arial" w:cs="Arial"/>
                <w:vanish/>
                <w:sz w:val="16"/>
                <w:szCs w:val="16"/>
              </w:rPr>
              <w:t>Top of Form</w:t>
            </w:r>
          </w:p>
          <w:p w:rsidR="009547F4" w:rsidRPr="009547F4" w:rsidRDefault="009547F4" w:rsidP="009547F4">
            <w:pPr>
              <w:pBdr>
                <w:top w:val="single" w:sz="6" w:space="1" w:color="auto"/>
              </w:pBdr>
              <w:spacing w:after="0" w:line="240" w:lineRule="auto"/>
              <w:jc w:val="center"/>
              <w:rPr>
                <w:rFonts w:ascii="Arial" w:eastAsia="Times New Roman" w:hAnsi="Arial" w:cs="Arial"/>
                <w:vanish/>
                <w:sz w:val="16"/>
                <w:szCs w:val="16"/>
              </w:rPr>
            </w:pPr>
            <w:r w:rsidRPr="009547F4">
              <w:rPr>
                <w:rFonts w:ascii="Arial" w:eastAsia="Times New Roman" w:hAnsi="Arial" w:cs="Arial"/>
                <w:vanish/>
                <w:sz w:val="16"/>
                <w:szCs w:val="16"/>
              </w:rPr>
              <w:t>Bottom of Form</w:t>
            </w:r>
          </w:p>
          <w:p w:rsidR="009547F4" w:rsidRPr="009547F4" w:rsidRDefault="009547F4" w:rsidP="009547F4">
            <w:pPr>
              <w:pBdr>
                <w:bottom w:val="single" w:sz="6" w:space="1" w:color="auto"/>
              </w:pBdr>
              <w:spacing w:after="0" w:line="240" w:lineRule="auto"/>
              <w:jc w:val="center"/>
              <w:rPr>
                <w:rFonts w:ascii="Arial" w:eastAsia="Times New Roman" w:hAnsi="Arial" w:cs="Arial"/>
                <w:vanish/>
                <w:sz w:val="16"/>
                <w:szCs w:val="16"/>
              </w:rPr>
            </w:pPr>
            <w:r w:rsidRPr="009547F4">
              <w:rPr>
                <w:rFonts w:ascii="Arial" w:eastAsia="Times New Roman" w:hAnsi="Arial" w:cs="Arial"/>
                <w:vanish/>
                <w:sz w:val="16"/>
                <w:szCs w:val="16"/>
              </w:rPr>
              <w:t>Top of Form</w:t>
            </w:r>
          </w:p>
          <w:tbl>
            <w:tblPr>
              <w:tblW w:w="4900" w:type="pct"/>
              <w:tblCellSpacing w:w="0" w:type="dxa"/>
              <w:tblCellMar>
                <w:top w:w="15" w:type="dxa"/>
                <w:left w:w="15" w:type="dxa"/>
                <w:bottom w:w="15" w:type="dxa"/>
                <w:right w:w="15" w:type="dxa"/>
              </w:tblCellMar>
              <w:tblLook w:val="04A0"/>
            </w:tblPr>
            <w:tblGrid>
              <w:gridCol w:w="3370"/>
              <w:gridCol w:w="5803"/>
            </w:tblGrid>
            <w:tr w:rsidR="009547F4" w:rsidRPr="009547F4" w:rsidTr="009547F4">
              <w:trPr>
                <w:tblCellSpacing w:w="0" w:type="dxa"/>
              </w:trPr>
              <w:tc>
                <w:tcPr>
                  <w:tcW w:w="0" w:type="auto"/>
                  <w:gridSpan w:val="2"/>
                  <w:vAlign w:val="center"/>
                  <w:hideMark/>
                </w:tcPr>
                <w:p w:rsidR="009547F4" w:rsidRPr="009547F4" w:rsidRDefault="009547F4" w:rsidP="009547F4">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I</w:t>
                  </w:r>
                  <w:r w:rsidRPr="009547F4">
                    <w:rPr>
                      <w:rFonts w:ascii="Times New Roman" w:eastAsia="Times New Roman" w:hAnsi="Times New Roman" w:cs="Times New Roman"/>
                      <w:b/>
                      <w:bCs/>
                      <w:sz w:val="27"/>
                      <w:szCs w:val="27"/>
                    </w:rPr>
                    <w:t>nformaţii generale</w:t>
                  </w:r>
                </w:p>
              </w:tc>
            </w:tr>
            <w:tr w:rsidR="009547F4" w:rsidRPr="009547F4" w:rsidTr="009547F4">
              <w:trPr>
                <w:tblCellSpacing w:w="0" w:type="dxa"/>
              </w:trPr>
              <w:tc>
                <w:tcPr>
                  <w:tcW w:w="0" w:type="auto"/>
                  <w:hideMark/>
                </w:tcPr>
                <w:p w:rsidR="009547F4" w:rsidRPr="009547F4" w:rsidRDefault="009547F4" w:rsidP="009547F4">
                  <w:pPr>
                    <w:spacing w:after="0" w:line="240" w:lineRule="auto"/>
                    <w:rPr>
                      <w:rFonts w:ascii="Times New Roman" w:eastAsia="Times New Roman" w:hAnsi="Times New Roman" w:cs="Times New Roman"/>
                      <w:sz w:val="24"/>
                      <w:szCs w:val="24"/>
                    </w:rPr>
                  </w:pPr>
                </w:p>
              </w:tc>
              <w:tc>
                <w:tcPr>
                  <w:tcW w:w="3500" w:type="pct"/>
                  <w:hideMark/>
                </w:tcPr>
                <w:p w:rsidR="009547F4" w:rsidRPr="009547F4" w:rsidRDefault="009547F4" w:rsidP="009547F4">
                  <w:pPr>
                    <w:spacing w:after="0" w:line="240" w:lineRule="auto"/>
                    <w:rPr>
                      <w:rFonts w:ascii="Times New Roman" w:eastAsia="Times New Roman" w:hAnsi="Times New Roman" w:cs="Times New Roman"/>
                      <w:sz w:val="24"/>
                      <w:szCs w:val="24"/>
                    </w:rPr>
                  </w:pPr>
                </w:p>
              </w:tc>
            </w:tr>
            <w:tr w:rsidR="009547F4" w:rsidRPr="009547F4" w:rsidTr="009547F4">
              <w:trPr>
                <w:tblCellSpacing w:w="0" w:type="dxa"/>
              </w:trPr>
              <w:tc>
                <w:tcPr>
                  <w:tcW w:w="0" w:type="auto"/>
                  <w:noWrap/>
                  <w:hideMark/>
                </w:tcPr>
                <w:p w:rsidR="009547F4" w:rsidRPr="009547F4" w:rsidRDefault="009547F4" w:rsidP="009547F4">
                  <w:pPr>
                    <w:spacing w:after="0" w:line="240" w:lineRule="auto"/>
                    <w:rPr>
                      <w:rFonts w:ascii="Times New Roman" w:eastAsia="Times New Roman" w:hAnsi="Times New Roman" w:cs="Times New Roman"/>
                      <w:sz w:val="24"/>
                      <w:szCs w:val="24"/>
                    </w:rPr>
                  </w:pPr>
                  <w:r w:rsidRPr="009547F4">
                    <w:rPr>
                      <w:rFonts w:ascii="Times New Roman" w:eastAsia="Times New Roman" w:hAnsi="Times New Roman" w:cs="Times New Roman"/>
                      <w:sz w:val="24"/>
                      <w:szCs w:val="24"/>
                    </w:rPr>
                    <w:t xml:space="preserve">Numărul Anunţului/Contractului:   </w:t>
                  </w:r>
                </w:p>
              </w:tc>
              <w:tc>
                <w:tcPr>
                  <w:tcW w:w="0" w:type="auto"/>
                  <w:vAlign w:val="center"/>
                  <w:hideMark/>
                </w:tcPr>
                <w:p w:rsidR="009547F4" w:rsidRPr="009547F4" w:rsidRDefault="009547F4" w:rsidP="009547F4">
                  <w:pPr>
                    <w:spacing w:after="0" w:line="240" w:lineRule="auto"/>
                    <w:rPr>
                      <w:rFonts w:ascii="Times New Roman" w:eastAsia="Times New Roman" w:hAnsi="Times New Roman" w:cs="Times New Roman"/>
                      <w:sz w:val="24"/>
                      <w:szCs w:val="24"/>
                    </w:rPr>
                  </w:pPr>
                  <w:r w:rsidRPr="009547F4">
                    <w:rPr>
                      <w:rFonts w:ascii="Times New Roman" w:eastAsia="Times New Roman" w:hAnsi="Times New Roman" w:cs="Times New Roman"/>
                      <w:sz w:val="24"/>
                      <w:szCs w:val="24"/>
                    </w:rPr>
                    <w:t xml:space="preserve">rou:ca:153360 </w:t>
                  </w:r>
                </w:p>
              </w:tc>
            </w:tr>
            <w:tr w:rsidR="009547F4" w:rsidRPr="009547F4" w:rsidTr="009547F4">
              <w:trPr>
                <w:tblCellSpacing w:w="0" w:type="dxa"/>
              </w:trPr>
              <w:tc>
                <w:tcPr>
                  <w:tcW w:w="0" w:type="auto"/>
                  <w:hideMark/>
                </w:tcPr>
                <w:p w:rsidR="009547F4" w:rsidRPr="009547F4" w:rsidRDefault="009547F4" w:rsidP="009547F4">
                  <w:pPr>
                    <w:spacing w:after="0" w:line="240" w:lineRule="auto"/>
                    <w:rPr>
                      <w:rFonts w:ascii="Times New Roman" w:eastAsia="Times New Roman" w:hAnsi="Times New Roman" w:cs="Times New Roman"/>
                      <w:sz w:val="24"/>
                      <w:szCs w:val="24"/>
                    </w:rPr>
                  </w:pPr>
                  <w:r w:rsidRPr="009547F4">
                    <w:rPr>
                      <w:rFonts w:ascii="Times New Roman" w:eastAsia="Times New Roman" w:hAnsi="Times New Roman" w:cs="Times New Roman"/>
                      <w:sz w:val="24"/>
                      <w:szCs w:val="24"/>
                    </w:rPr>
                    <w:t xml:space="preserve">Data publicării:   </w:t>
                  </w:r>
                </w:p>
              </w:tc>
              <w:tc>
                <w:tcPr>
                  <w:tcW w:w="0" w:type="auto"/>
                  <w:hideMark/>
                </w:tcPr>
                <w:p w:rsidR="009547F4" w:rsidRPr="009547F4" w:rsidRDefault="009547F4" w:rsidP="009547F4">
                  <w:pPr>
                    <w:spacing w:after="0" w:line="240" w:lineRule="auto"/>
                    <w:rPr>
                      <w:rFonts w:ascii="Times New Roman" w:eastAsia="Times New Roman" w:hAnsi="Times New Roman" w:cs="Times New Roman"/>
                      <w:sz w:val="24"/>
                      <w:szCs w:val="24"/>
                    </w:rPr>
                  </w:pPr>
                  <w:r w:rsidRPr="009547F4">
                    <w:rPr>
                      <w:rFonts w:ascii="Times New Roman" w:eastAsia="Times New Roman" w:hAnsi="Times New Roman" w:cs="Times New Roman"/>
                      <w:sz w:val="24"/>
                      <w:szCs w:val="24"/>
                    </w:rPr>
                    <w:t xml:space="preserve">Dec 24, 2014 </w:t>
                  </w:r>
                </w:p>
              </w:tc>
            </w:tr>
            <w:tr w:rsidR="009547F4" w:rsidRPr="009547F4" w:rsidTr="009547F4">
              <w:trPr>
                <w:tblCellSpacing w:w="0" w:type="dxa"/>
              </w:trPr>
              <w:tc>
                <w:tcPr>
                  <w:tcW w:w="0" w:type="auto"/>
                  <w:vAlign w:val="center"/>
                  <w:hideMark/>
                </w:tcPr>
                <w:p w:rsidR="009547F4" w:rsidRPr="009547F4" w:rsidRDefault="009547F4" w:rsidP="009547F4">
                  <w:pPr>
                    <w:spacing w:after="0" w:line="240" w:lineRule="auto"/>
                    <w:rPr>
                      <w:rFonts w:ascii="Times New Roman" w:eastAsia="Times New Roman" w:hAnsi="Times New Roman" w:cs="Times New Roman"/>
                      <w:sz w:val="24"/>
                      <w:szCs w:val="24"/>
                    </w:rPr>
                  </w:pPr>
                </w:p>
              </w:tc>
              <w:tc>
                <w:tcPr>
                  <w:tcW w:w="0" w:type="auto"/>
                  <w:vAlign w:val="center"/>
                  <w:hideMark/>
                </w:tcPr>
                <w:p w:rsidR="009547F4" w:rsidRPr="009547F4" w:rsidRDefault="009547F4" w:rsidP="009547F4">
                  <w:pPr>
                    <w:spacing w:after="0" w:line="240" w:lineRule="auto"/>
                    <w:rPr>
                      <w:rFonts w:ascii="Times New Roman" w:eastAsia="Times New Roman" w:hAnsi="Times New Roman" w:cs="Times New Roman"/>
                      <w:sz w:val="20"/>
                      <w:szCs w:val="20"/>
                    </w:rPr>
                  </w:pPr>
                </w:p>
              </w:tc>
            </w:tr>
            <w:tr w:rsidR="009547F4" w:rsidRPr="009547F4" w:rsidTr="009547F4">
              <w:trPr>
                <w:tblCellSpacing w:w="0" w:type="dxa"/>
              </w:trPr>
              <w:tc>
                <w:tcPr>
                  <w:tcW w:w="0" w:type="auto"/>
                  <w:noWrap/>
                  <w:hideMark/>
                </w:tcPr>
                <w:p w:rsidR="009547F4" w:rsidRPr="009547F4" w:rsidRDefault="009547F4" w:rsidP="009547F4">
                  <w:pPr>
                    <w:spacing w:after="0" w:line="240" w:lineRule="auto"/>
                    <w:rPr>
                      <w:rFonts w:ascii="Times New Roman" w:eastAsia="Times New Roman" w:hAnsi="Times New Roman" w:cs="Times New Roman"/>
                      <w:sz w:val="24"/>
                      <w:szCs w:val="24"/>
                    </w:rPr>
                  </w:pPr>
                  <w:r w:rsidRPr="009547F4">
                    <w:rPr>
                      <w:rFonts w:ascii="Times New Roman" w:eastAsia="Times New Roman" w:hAnsi="Times New Roman" w:cs="Times New Roman"/>
                      <w:sz w:val="24"/>
                      <w:szCs w:val="24"/>
                    </w:rPr>
                    <w:t xml:space="preserve">Limba de publicare a anunţului:   </w:t>
                  </w:r>
                </w:p>
              </w:tc>
              <w:tc>
                <w:tcPr>
                  <w:tcW w:w="0" w:type="auto"/>
                  <w:hideMark/>
                </w:tcPr>
                <w:p w:rsidR="009547F4" w:rsidRPr="009547F4" w:rsidRDefault="009547F4" w:rsidP="009547F4">
                  <w:pPr>
                    <w:spacing w:after="0" w:line="240" w:lineRule="auto"/>
                    <w:rPr>
                      <w:rFonts w:ascii="Times New Roman" w:eastAsia="Times New Roman" w:hAnsi="Times New Roman" w:cs="Times New Roman"/>
                      <w:sz w:val="24"/>
                      <w:szCs w:val="24"/>
                    </w:rPr>
                  </w:pPr>
                  <w:r w:rsidRPr="009547F4">
                    <w:rPr>
                      <w:rFonts w:ascii="Times New Roman" w:eastAsia="Times New Roman" w:hAnsi="Times New Roman" w:cs="Times New Roman"/>
                      <w:sz w:val="24"/>
                      <w:szCs w:val="24"/>
                    </w:rPr>
                    <w:t xml:space="preserve">Română </w:t>
                  </w:r>
                </w:p>
              </w:tc>
            </w:tr>
            <w:tr w:rsidR="009547F4" w:rsidRPr="009547F4" w:rsidTr="009547F4">
              <w:trPr>
                <w:tblCellSpacing w:w="0" w:type="dxa"/>
              </w:trPr>
              <w:tc>
                <w:tcPr>
                  <w:tcW w:w="0" w:type="auto"/>
                  <w:gridSpan w:val="2"/>
                  <w:vAlign w:val="center"/>
                  <w:hideMark/>
                </w:tcPr>
                <w:p w:rsidR="009547F4" w:rsidRPr="009547F4" w:rsidRDefault="009547F4" w:rsidP="009547F4">
                  <w:pPr>
                    <w:spacing w:before="100" w:beforeAutospacing="1" w:after="100" w:afterAutospacing="1" w:line="240" w:lineRule="auto"/>
                    <w:outlineLvl w:val="2"/>
                    <w:rPr>
                      <w:rFonts w:ascii="Times New Roman" w:eastAsia="Times New Roman" w:hAnsi="Times New Roman" w:cs="Times New Roman"/>
                      <w:b/>
                      <w:bCs/>
                      <w:sz w:val="27"/>
                      <w:szCs w:val="27"/>
                    </w:rPr>
                  </w:pPr>
                  <w:r w:rsidRPr="009547F4">
                    <w:rPr>
                      <w:rFonts w:ascii="Times New Roman" w:eastAsia="Times New Roman" w:hAnsi="Times New Roman" w:cs="Times New Roman"/>
                      <w:b/>
                      <w:bCs/>
                      <w:sz w:val="27"/>
                      <w:szCs w:val="27"/>
                    </w:rPr>
                    <w:t xml:space="preserve">Bunuri, lucrări, servicii </w:t>
                  </w:r>
                </w:p>
              </w:tc>
            </w:tr>
            <w:tr w:rsidR="009547F4" w:rsidRPr="009547F4" w:rsidTr="009547F4">
              <w:trPr>
                <w:tblCellSpacing w:w="0" w:type="dxa"/>
              </w:trPr>
              <w:tc>
                <w:tcPr>
                  <w:tcW w:w="0" w:type="auto"/>
                  <w:gridSpan w:val="2"/>
                  <w:vAlign w:val="center"/>
                  <w:hideMark/>
                </w:tcPr>
                <w:p w:rsidR="009547F4" w:rsidRPr="009547F4" w:rsidRDefault="009547F4" w:rsidP="009547F4">
                  <w:pPr>
                    <w:spacing w:after="0" w:line="240" w:lineRule="auto"/>
                    <w:rPr>
                      <w:rFonts w:ascii="Times New Roman" w:eastAsia="Times New Roman" w:hAnsi="Times New Roman" w:cs="Times New Roman"/>
                      <w:sz w:val="24"/>
                      <w:szCs w:val="24"/>
                    </w:rPr>
                  </w:pPr>
                </w:p>
              </w:tc>
            </w:tr>
            <w:tr w:rsidR="009547F4" w:rsidRPr="009547F4" w:rsidTr="009547F4">
              <w:trPr>
                <w:tblCellSpacing w:w="0" w:type="dxa"/>
              </w:trPr>
              <w:tc>
                <w:tcPr>
                  <w:tcW w:w="0" w:type="auto"/>
                  <w:gridSpan w:val="2"/>
                  <w:vAlign w:val="center"/>
                  <w:hideMark/>
                </w:tcPr>
                <w:tbl>
                  <w:tblPr>
                    <w:tblW w:w="150" w:type="dxa"/>
                    <w:tblCellSpacing w:w="15" w:type="dxa"/>
                    <w:tblCellMar>
                      <w:top w:w="15" w:type="dxa"/>
                      <w:left w:w="15" w:type="dxa"/>
                      <w:bottom w:w="15" w:type="dxa"/>
                      <w:right w:w="15" w:type="dxa"/>
                    </w:tblCellMar>
                    <w:tblLook w:val="04A0"/>
                  </w:tblPr>
                  <w:tblGrid>
                    <w:gridCol w:w="1793"/>
                    <w:gridCol w:w="435"/>
                  </w:tblGrid>
                  <w:tr w:rsidR="009547F4" w:rsidRPr="009547F4">
                    <w:trPr>
                      <w:tblCellSpacing w:w="15" w:type="dxa"/>
                    </w:trPr>
                    <w:tc>
                      <w:tcPr>
                        <w:tcW w:w="0" w:type="auto"/>
                        <w:noWrap/>
                        <w:hideMark/>
                      </w:tcPr>
                      <w:p w:rsidR="009547F4" w:rsidRPr="009547F4" w:rsidRDefault="009547F4" w:rsidP="009547F4">
                        <w:pPr>
                          <w:spacing w:before="100" w:beforeAutospacing="1" w:after="100" w:afterAutospacing="1" w:line="240" w:lineRule="auto"/>
                          <w:outlineLvl w:val="2"/>
                          <w:rPr>
                            <w:rFonts w:ascii="Times New Roman" w:eastAsia="Times New Roman" w:hAnsi="Times New Roman" w:cs="Times New Roman"/>
                            <w:b/>
                            <w:bCs/>
                            <w:sz w:val="27"/>
                            <w:szCs w:val="27"/>
                          </w:rPr>
                        </w:pPr>
                        <w:r w:rsidRPr="009547F4">
                          <w:rPr>
                            <w:rFonts w:ascii="Times New Roman" w:eastAsia="Times New Roman" w:hAnsi="Times New Roman" w:cs="Times New Roman"/>
                            <w:b/>
                            <w:bCs/>
                            <w:sz w:val="27"/>
                            <w:szCs w:val="27"/>
                          </w:rPr>
                          <w:t>Textul original</w:t>
                        </w:r>
                      </w:p>
                    </w:tc>
                    <w:tc>
                      <w:tcPr>
                        <w:tcW w:w="0" w:type="auto"/>
                        <w:noWrap/>
                        <w:hideMark/>
                      </w:tcPr>
                      <w:p w:rsidR="009547F4" w:rsidRPr="009547F4" w:rsidRDefault="009547F4" w:rsidP="009547F4">
                        <w:pPr>
                          <w:spacing w:after="0" w:line="240" w:lineRule="auto"/>
                          <w:rPr>
                            <w:rFonts w:ascii="Times New Roman" w:eastAsia="Times New Roman" w:hAnsi="Times New Roman" w:cs="Times New Roman"/>
                            <w:sz w:val="24"/>
                            <w:szCs w:val="24"/>
                          </w:rPr>
                        </w:pPr>
                        <w:r w:rsidRPr="009547F4">
                          <w:rPr>
                            <w:rFonts w:ascii="Times New Roman" w:eastAsia="Times New Roman" w:hAnsi="Times New Roman" w:cs="Times New Roman"/>
                            <w:sz w:val="24"/>
                            <w:szCs w:val="24"/>
                          </w:rPr>
                          <w:t xml:space="preserve">       </w:t>
                        </w:r>
                      </w:p>
                    </w:tc>
                  </w:tr>
                </w:tbl>
                <w:p w:rsidR="009547F4" w:rsidRPr="009547F4" w:rsidRDefault="009547F4" w:rsidP="009547F4">
                  <w:pPr>
                    <w:spacing w:after="0" w:line="240" w:lineRule="auto"/>
                    <w:rPr>
                      <w:rFonts w:ascii="Times New Roman" w:eastAsia="Times New Roman" w:hAnsi="Times New Roman" w:cs="Times New Roman"/>
                      <w:sz w:val="24"/>
                      <w:szCs w:val="24"/>
                    </w:rPr>
                  </w:pPr>
                </w:p>
              </w:tc>
            </w:tr>
            <w:tr w:rsidR="009547F4" w:rsidRPr="009547F4" w:rsidTr="009547F4">
              <w:trPr>
                <w:tblCellSpacing w:w="0" w:type="dxa"/>
              </w:trPr>
              <w:tc>
                <w:tcPr>
                  <w:tcW w:w="0" w:type="auto"/>
                  <w:gridSpan w:val="2"/>
                  <w:vAlign w:val="center"/>
                  <w:hideMark/>
                </w:tcPr>
                <w:tbl>
                  <w:tblPr>
                    <w:tblW w:w="4000" w:type="pct"/>
                    <w:jc w:val="center"/>
                    <w:tblCellSpacing w:w="15" w:type="dxa"/>
                    <w:tblCellMar>
                      <w:left w:w="0" w:type="dxa"/>
                      <w:right w:w="0" w:type="dxa"/>
                    </w:tblCellMar>
                    <w:tblLook w:val="04A0"/>
                  </w:tblPr>
                  <w:tblGrid>
                    <w:gridCol w:w="7314"/>
                  </w:tblGrid>
                  <w:tr w:rsidR="009547F4" w:rsidRPr="009547F4">
                    <w:trPr>
                      <w:tblCellSpacing w:w="15" w:type="dxa"/>
                      <w:jc w:val="center"/>
                    </w:trPr>
                    <w:tc>
                      <w:tcPr>
                        <w:tcW w:w="0" w:type="auto"/>
                        <w:vAlign w:val="center"/>
                        <w:hideMark/>
                      </w:tcPr>
                      <w:p w:rsidR="009547F4" w:rsidRPr="009547F4" w:rsidRDefault="009547F4" w:rsidP="009547F4">
                        <w:pPr>
                          <w:spacing w:after="0" w:line="240" w:lineRule="auto"/>
                          <w:rPr>
                            <w:rFonts w:ascii="Times New Roman" w:eastAsia="Times New Roman" w:hAnsi="Times New Roman" w:cs="Times New Roman"/>
                            <w:sz w:val="24"/>
                            <w:szCs w:val="24"/>
                          </w:rPr>
                        </w:pPr>
                        <w:r w:rsidRPr="009547F4">
                          <w:rPr>
                            <w:rFonts w:ascii="Times New Roman" w:eastAsia="Times New Roman" w:hAnsi="Times New Roman" w:cs="Times New Roman"/>
                            <w:sz w:val="24"/>
                            <w:szCs w:val="24"/>
                          </w:rPr>
                          <w:t>Anunt de atribuire numarul 153360/24.12.2014</w:t>
                        </w:r>
                        <w:r w:rsidRPr="009547F4">
                          <w:rPr>
                            <w:rFonts w:ascii="Times New Roman" w:eastAsia="Times New Roman" w:hAnsi="Times New Roman" w:cs="Times New Roman"/>
                            <w:sz w:val="24"/>
                            <w:szCs w:val="24"/>
                          </w:rPr>
                          <w:br/>
                          <w:t>Sectiunea I: AUTORITATEA CONTRACTANTA</w:t>
                        </w:r>
                        <w:r w:rsidRPr="009547F4">
                          <w:rPr>
                            <w:rFonts w:ascii="Times New Roman" w:eastAsia="Times New Roman" w:hAnsi="Times New Roman" w:cs="Times New Roman"/>
                            <w:sz w:val="24"/>
                            <w:szCs w:val="24"/>
                          </w:rPr>
                          <w:br/>
                          <w:t>I.1)   Denumirea, adresa si punct(e) de contact:</w:t>
                        </w:r>
                        <w:r w:rsidRPr="009547F4">
                          <w:rPr>
                            <w:rFonts w:ascii="Times New Roman" w:eastAsia="Times New Roman" w:hAnsi="Times New Roman" w:cs="Times New Roman"/>
                            <w:sz w:val="24"/>
                            <w:szCs w:val="24"/>
                          </w:rPr>
                          <w:br/>
                          <w:t>COMPANIA NATIONALA DE INVESTITII</w:t>
                        </w:r>
                        <w:r w:rsidRPr="009547F4">
                          <w:rPr>
                            <w:rFonts w:ascii="Times New Roman" w:eastAsia="Times New Roman" w:hAnsi="Times New Roman" w:cs="Times New Roman"/>
                            <w:sz w:val="24"/>
                            <w:szCs w:val="24"/>
                          </w:rPr>
                          <w:br/>
                          <w:t xml:space="preserve">Adresa postala:  PIATA NATIUNILE UNITE, NR.9, BL.107, TRONSON2, SECT.5 , Localitatea:  Bucuresti , Cod postal:  050121 , Romania , Punct(e) de contact:  FLORINA-CRISTINA SCURTU , Tel.  </w:t>
                        </w:r>
                        <w:hyperlink r:id="rId5" w:history="1">
                          <w:r w:rsidR="006E645E" w:rsidRPr="006E645E">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hyperlink>
                        <w:r w:rsidRPr="009547F4">
                          <w:rPr>
                            <w:rFonts w:ascii="Times New Roman" w:eastAsia="Times New Roman" w:hAnsi="Times New Roman" w:cs="Times New Roman"/>
                            <w:sz w:val="24"/>
                            <w:szCs w:val="24"/>
                          </w:rPr>
                          <w:t>+40 0213167383/</w:t>
                        </w:r>
                        <w:r w:rsidR="006E645E" w:rsidRPr="006E645E">
                          <w:rPr>
                            <w:rFonts w:ascii="Times New Roman" w:eastAsia="Times New Roman" w:hAnsi="Times New Roman" w:cs="Times New Roman"/>
                            <w:sz w:val="24"/>
                            <w:szCs w:val="24"/>
                          </w:rPr>
                          <w:pict>
                            <v:shape id="_x0000_i1026" type="#_x0000_t75" alt="" style="width:24pt;height:24pt"/>
                          </w:pict>
                        </w:r>
                        <w:r w:rsidRPr="009547F4">
                          <w:rPr>
                            <w:rFonts w:ascii="Times New Roman" w:eastAsia="Times New Roman" w:hAnsi="Times New Roman" w:cs="Times New Roman"/>
                            <w:sz w:val="24"/>
                            <w:szCs w:val="24"/>
                          </w:rPr>
                          <w:t>+40 0213167384 , Email:  office@cni.com.ro, aurelia.zamfiroiu@cni.com.ro, cristina.scurtu@cni.com.ro , Fax:  +40 0213167381 , Adresa internet (URL):  www.cni.com.ro , Adresa profilului cumparatorului:  www.e-licitatie.ro</w:t>
                        </w:r>
                        <w:r w:rsidRPr="009547F4">
                          <w:rPr>
                            <w:rFonts w:ascii="Times New Roman" w:eastAsia="Times New Roman" w:hAnsi="Times New Roman" w:cs="Times New Roman"/>
                            <w:sz w:val="24"/>
                            <w:szCs w:val="24"/>
                          </w:rPr>
                          <w:br/>
                          <w:t>I.2)   Tipul autoritatii contractante si activitatea principala (activitatile principale)</w:t>
                        </w:r>
                        <w:r w:rsidRPr="009547F4">
                          <w:rPr>
                            <w:rFonts w:ascii="Times New Roman" w:eastAsia="Times New Roman" w:hAnsi="Times New Roman" w:cs="Times New Roman"/>
                            <w:sz w:val="24"/>
                            <w:szCs w:val="24"/>
                          </w:rPr>
                          <w:br/>
                          <w:t>Societate pe actiuni sub autoritatea MDRAP</w:t>
                        </w:r>
                        <w:r w:rsidRPr="009547F4">
                          <w:rPr>
                            <w:rFonts w:ascii="Times New Roman" w:eastAsia="Times New Roman" w:hAnsi="Times New Roman" w:cs="Times New Roman"/>
                            <w:sz w:val="24"/>
                            <w:szCs w:val="24"/>
                          </w:rPr>
                          <w:br/>
                          <w:t>Activitate (activitati)</w:t>
                        </w:r>
                        <w:r w:rsidRPr="009547F4">
                          <w:rPr>
                            <w:rFonts w:ascii="Times New Roman" w:eastAsia="Times New Roman" w:hAnsi="Times New Roman" w:cs="Times New Roman"/>
                            <w:sz w:val="24"/>
                            <w:szCs w:val="24"/>
                          </w:rPr>
                          <w:br/>
                          <w:t>- Constructii si amenajari teritoriale</w:t>
                        </w:r>
                        <w:r w:rsidRPr="009547F4">
                          <w:rPr>
                            <w:rFonts w:ascii="Times New Roman" w:eastAsia="Times New Roman" w:hAnsi="Times New Roman" w:cs="Times New Roman"/>
                            <w:sz w:val="24"/>
                            <w:szCs w:val="24"/>
                          </w:rPr>
                          <w:br/>
                          <w:t>Autoritatea contractanta actioneaza in numele altor autoritati contractante</w:t>
                        </w:r>
                        <w:r w:rsidRPr="009547F4">
                          <w:rPr>
                            <w:rFonts w:ascii="Times New Roman" w:eastAsia="Times New Roman" w:hAnsi="Times New Roman" w:cs="Times New Roman"/>
                            <w:sz w:val="24"/>
                            <w:szCs w:val="24"/>
                          </w:rPr>
                          <w:br/>
                          <w:t>Nu</w:t>
                        </w:r>
                        <w:r w:rsidRPr="009547F4">
                          <w:rPr>
                            <w:rFonts w:ascii="Times New Roman" w:eastAsia="Times New Roman" w:hAnsi="Times New Roman" w:cs="Times New Roman"/>
                            <w:sz w:val="24"/>
                            <w:szCs w:val="24"/>
                          </w:rPr>
                          <w:br/>
                          <w:t>Sectiunea II: OBIECTUL CONTRACTULUI</w:t>
                        </w:r>
                        <w:r w:rsidRPr="009547F4">
                          <w:rPr>
                            <w:rFonts w:ascii="Times New Roman" w:eastAsia="Times New Roman" w:hAnsi="Times New Roman" w:cs="Times New Roman"/>
                            <w:sz w:val="24"/>
                            <w:szCs w:val="24"/>
                          </w:rPr>
                          <w:br/>
                          <w:t>II.1)   Descriere</w:t>
                        </w:r>
                        <w:r w:rsidRPr="009547F4">
                          <w:rPr>
                            <w:rFonts w:ascii="Times New Roman" w:eastAsia="Times New Roman" w:hAnsi="Times New Roman" w:cs="Times New Roman"/>
                            <w:sz w:val="24"/>
                            <w:szCs w:val="24"/>
                          </w:rPr>
                          <w:br/>
                          <w:t>II.1.1)   Denumirea atribuita contractului de autoritatea contractanta</w:t>
                        </w:r>
                        <w:r w:rsidRPr="009547F4">
                          <w:rPr>
                            <w:rFonts w:ascii="Times New Roman" w:eastAsia="Times New Roman" w:hAnsi="Times New Roman" w:cs="Times New Roman"/>
                            <w:sz w:val="24"/>
                            <w:szCs w:val="24"/>
                          </w:rPr>
                          <w:br/>
                          <w:t>Proiectare si executie lucrari aferente: „Îmbunatatirii infrastructurii de apa si apa uzata în orasul Alesd, judetul Bihor”, din cadrul Proiectului „Sistem integrat de reabilitare a sistemelor de alimentare cu apa si canalizare, a statiilor de tratare a apei potabile si statiilor de epurare a apelor uzate în localitatile cu o populatie de pâna la 50.000 de locuitori”.</w:t>
                        </w:r>
                        <w:r w:rsidRPr="009547F4">
                          <w:rPr>
                            <w:rFonts w:ascii="Times New Roman" w:eastAsia="Times New Roman" w:hAnsi="Times New Roman" w:cs="Times New Roman"/>
                            <w:sz w:val="24"/>
                            <w:szCs w:val="24"/>
                          </w:rPr>
                          <w:br/>
                        </w:r>
                        <w:r w:rsidRPr="009547F4">
                          <w:rPr>
                            <w:rFonts w:ascii="Times New Roman" w:eastAsia="Times New Roman" w:hAnsi="Times New Roman" w:cs="Times New Roman"/>
                            <w:sz w:val="24"/>
                            <w:szCs w:val="24"/>
                          </w:rPr>
                          <w:lastRenderedPageBreak/>
                          <w:t>II.1.2)   Tipul contractului si locul de executare a lucrarilor, de furnizare a produselor sau de prestare a serviciilor</w:t>
                        </w:r>
                        <w:r w:rsidRPr="009547F4">
                          <w:rPr>
                            <w:rFonts w:ascii="Times New Roman" w:eastAsia="Times New Roman" w:hAnsi="Times New Roman" w:cs="Times New Roman"/>
                            <w:sz w:val="24"/>
                            <w:szCs w:val="24"/>
                          </w:rPr>
                          <w:br/>
                          <w:t>Lucrari</w:t>
                        </w:r>
                        <w:r w:rsidRPr="009547F4">
                          <w:rPr>
                            <w:rFonts w:ascii="Times New Roman" w:eastAsia="Times New Roman" w:hAnsi="Times New Roman" w:cs="Times New Roman"/>
                            <w:sz w:val="24"/>
                            <w:szCs w:val="24"/>
                          </w:rPr>
                          <w:br/>
                          <w:t>Proiectare si executare</w:t>
                        </w:r>
                        <w:r w:rsidRPr="009547F4">
                          <w:rPr>
                            <w:rFonts w:ascii="Times New Roman" w:eastAsia="Times New Roman" w:hAnsi="Times New Roman" w:cs="Times New Roman"/>
                            <w:sz w:val="24"/>
                            <w:szCs w:val="24"/>
                          </w:rPr>
                          <w:br/>
                          <w:t>Locul principal de executare: Orasul Alesd, Judetul Bihor</w:t>
                        </w:r>
                        <w:r w:rsidRPr="009547F4">
                          <w:rPr>
                            <w:rFonts w:ascii="Times New Roman" w:eastAsia="Times New Roman" w:hAnsi="Times New Roman" w:cs="Times New Roman"/>
                            <w:sz w:val="24"/>
                            <w:szCs w:val="24"/>
                          </w:rPr>
                          <w:br/>
                          <w:t>Codul NUTS: RO111 - Bihor</w:t>
                        </w:r>
                        <w:r w:rsidRPr="009547F4">
                          <w:rPr>
                            <w:rFonts w:ascii="Times New Roman" w:eastAsia="Times New Roman" w:hAnsi="Times New Roman" w:cs="Times New Roman"/>
                            <w:sz w:val="24"/>
                            <w:szCs w:val="24"/>
                          </w:rPr>
                          <w:br/>
                          <w:t>II.1.3)   Anuntul implica</w:t>
                        </w:r>
                        <w:r w:rsidRPr="009547F4">
                          <w:rPr>
                            <w:rFonts w:ascii="Times New Roman" w:eastAsia="Times New Roman" w:hAnsi="Times New Roman" w:cs="Times New Roman"/>
                            <w:sz w:val="24"/>
                            <w:szCs w:val="24"/>
                          </w:rPr>
                          <w:br/>
                          <w:t>II.1.4)   Descrierea succinta a contractului sau a achizitiei/achizitiilor</w:t>
                        </w:r>
                        <w:r w:rsidRPr="009547F4">
                          <w:rPr>
                            <w:rFonts w:ascii="Times New Roman" w:eastAsia="Times New Roman" w:hAnsi="Times New Roman" w:cs="Times New Roman"/>
                            <w:sz w:val="24"/>
                            <w:szCs w:val="24"/>
                          </w:rPr>
                          <w:br/>
                          <w:t>Prezentul contract trateaza masurile care sunt necesare pentru realizarea îmbunatatirii infrastructurii de apa si apa uzata în orasul Alesd, judetul Bihor. Lucrarile de proiectare si executie includ:a)Activitatile de proiectare fac referire la proiectul tehnic si detaliile de executie. Proiectul va include printre altele toate documentele necesare (dupa cum ar fi memorii, desene, calcule etc.) pentru elaborarea Proiectului Tehnic si Detaliilor de Executie in conformitate cu legislatia nationala.b)Elaborarea documentatiilor necesare obtinerii autorizatiilor si avizelor necesare executiei c)Asistenta proiectantului pe parcursul executiei lucrarilor. Instructiuni de intretinere si exploatare.d)Lucrari de constructie: Retele transport si distributie apa potabila si apa uzata din PEHD, statii pompare si statii epurare.e)Testare si punere in functiune a instalatiilor si lucrarilor executatef)Monitorizarea functionarii sistemului si acordarea de asistenta/consultanta personalului responsabil pe parcursul Perioadei de Notificare a Defectelor, atunci cand este necesarg)Remedierea eventualelor defecte aparute in Perioada de Notificare a Defectelor Valoarea estimata a contractului conform devizului general aprobat este in cuantum de 6.115.556 euro corespunzator valorii aferente proiectarii si executiei, incluzand cheltuielile pentru diverse si neprevazute in procent de 4, 74% din valoarea estimata , reprezentand 289.648 euro fara TVA, in conditiile art. 29, alin. 2 indice 1, din O.U.G. nr. 34/2006, respectiv:Valoare estimata a contractului de achizitie publica (fara diverse si neprevazute): 5.825.908 euro fara TVA, defalcata astfel:Cheltuieli pentru amenajarea terenului: 2.976 euro fara TVA;Cheltuieli pentru asigurarea utilitatilor necesare obiectivului: 52.022 euro fara TVA;Cheltuieli pentru proiectare si asistenta tehnica a proiectantului: 183.245 euro fara TVA;Executie (investitia de baza): 5.554.726 euro fara TVA;Organizare de santier: 16.227 euro fara TVA;Probe tehnologice si teste: 16.712 euro fara TVA;Diverse si neprevazute: 289.648 euro fara TVA, din care:- diverse si neprevazute aferente activitatii de proiectare 9.162 euro fara TVA (reprezentând 0, 15% din valoarea estimata);- diverse si neprevazute aferente executie lucrari 280.486 euro fara TVA (reprezentând 4, 59% din valoarea estimata).Valoarea aferenta cheltuielilor pentru diverse si neprevazute, va acoperi dupa caz, cheltuieli cu servicii/lucrari care pot fi incidente pe parcursul derularii contractului in conformitate cu prevederile HG28/2008, Anexa nr.4, pct.5.3. litera d) - lucrari pentru prevenirea sau inlaturarea efectelor produse de actiuni accidentale.</w:t>
                        </w:r>
                        <w:r w:rsidRPr="009547F4">
                          <w:rPr>
                            <w:rFonts w:ascii="Times New Roman" w:eastAsia="Times New Roman" w:hAnsi="Times New Roman" w:cs="Times New Roman"/>
                            <w:sz w:val="24"/>
                            <w:szCs w:val="24"/>
                          </w:rPr>
                          <w:br/>
                          <w:t>II.1.5)   Clasificare CPV (vocabularul comun privind achizitiile)</w:t>
                        </w:r>
                        <w:r w:rsidRPr="009547F4">
                          <w:rPr>
                            <w:rFonts w:ascii="Times New Roman" w:eastAsia="Times New Roman" w:hAnsi="Times New Roman" w:cs="Times New Roman"/>
                            <w:sz w:val="24"/>
                            <w:szCs w:val="24"/>
                          </w:rPr>
                          <w:br/>
                        </w:r>
                        <w:r w:rsidRPr="009547F4">
                          <w:rPr>
                            <w:rFonts w:ascii="Times New Roman" w:eastAsia="Times New Roman" w:hAnsi="Times New Roman" w:cs="Times New Roman"/>
                            <w:sz w:val="24"/>
                            <w:szCs w:val="24"/>
                          </w:rPr>
                          <w:lastRenderedPageBreak/>
                          <w:t>45232150-8 - Lucrari pentru conducte de alimentare cu apa (Rev.2)</w:t>
                        </w:r>
                        <w:r w:rsidRPr="009547F4">
                          <w:rPr>
                            <w:rFonts w:ascii="Times New Roman" w:eastAsia="Times New Roman" w:hAnsi="Times New Roman" w:cs="Times New Roman"/>
                            <w:sz w:val="24"/>
                            <w:szCs w:val="24"/>
                          </w:rPr>
                          <w:br/>
                          <w:t>45232152-2 - Lucrari de constructii de statii de pompare (Rev.2)</w:t>
                        </w:r>
                        <w:r w:rsidRPr="009547F4">
                          <w:rPr>
                            <w:rFonts w:ascii="Times New Roman" w:eastAsia="Times New Roman" w:hAnsi="Times New Roman" w:cs="Times New Roman"/>
                            <w:sz w:val="24"/>
                            <w:szCs w:val="24"/>
                          </w:rPr>
                          <w:br/>
                          <w:t>45232400-6 - Lucrari de constructii de canalizare de ape reziduale (Rev.2)</w:t>
                        </w:r>
                        <w:r w:rsidRPr="009547F4">
                          <w:rPr>
                            <w:rFonts w:ascii="Times New Roman" w:eastAsia="Times New Roman" w:hAnsi="Times New Roman" w:cs="Times New Roman"/>
                            <w:sz w:val="24"/>
                            <w:szCs w:val="24"/>
                          </w:rPr>
                          <w:br/>
                          <w:t>45252100-9 - Lucrari de constructii de statii de epurare (Rev.2)</w:t>
                        </w:r>
                        <w:r w:rsidRPr="009547F4">
                          <w:rPr>
                            <w:rFonts w:ascii="Times New Roman" w:eastAsia="Times New Roman" w:hAnsi="Times New Roman" w:cs="Times New Roman"/>
                            <w:sz w:val="24"/>
                            <w:szCs w:val="24"/>
                          </w:rPr>
                          <w:br/>
                          <w:t>71322000-1 - Servicii de proiectare tehnica pentru constructia de lucrari publice (Rev.2)</w:t>
                        </w:r>
                        <w:r w:rsidRPr="009547F4">
                          <w:rPr>
                            <w:rFonts w:ascii="Times New Roman" w:eastAsia="Times New Roman" w:hAnsi="Times New Roman" w:cs="Times New Roman"/>
                            <w:sz w:val="24"/>
                            <w:szCs w:val="24"/>
                          </w:rPr>
                          <w:br/>
                          <w:t>II.1.6)   Contractul intra sub incidenta acordului privind contractele de achizitii publice</w:t>
                        </w:r>
                        <w:r w:rsidRPr="009547F4">
                          <w:rPr>
                            <w:rFonts w:ascii="Times New Roman" w:eastAsia="Times New Roman" w:hAnsi="Times New Roman" w:cs="Times New Roman"/>
                            <w:sz w:val="24"/>
                            <w:szCs w:val="24"/>
                          </w:rPr>
                          <w:br/>
                          <w:t>Da</w:t>
                        </w:r>
                        <w:r w:rsidRPr="009547F4">
                          <w:rPr>
                            <w:rFonts w:ascii="Times New Roman" w:eastAsia="Times New Roman" w:hAnsi="Times New Roman" w:cs="Times New Roman"/>
                            <w:sz w:val="24"/>
                            <w:szCs w:val="24"/>
                          </w:rPr>
                          <w:br/>
                          <w:t>II.2)   Valoarea totala finala a contractului (contractelor)</w:t>
                        </w:r>
                        <w:r w:rsidRPr="009547F4">
                          <w:rPr>
                            <w:rFonts w:ascii="Times New Roman" w:eastAsia="Times New Roman" w:hAnsi="Times New Roman" w:cs="Times New Roman"/>
                            <w:sz w:val="24"/>
                            <w:szCs w:val="24"/>
                          </w:rPr>
                          <w:br/>
                          <w:t>II.2.1)   Valoarea totala finala a contractului sau a contractelor</w:t>
                        </w:r>
                        <w:r w:rsidRPr="009547F4">
                          <w:rPr>
                            <w:rFonts w:ascii="Times New Roman" w:eastAsia="Times New Roman" w:hAnsi="Times New Roman" w:cs="Times New Roman"/>
                            <w:sz w:val="24"/>
                            <w:szCs w:val="24"/>
                          </w:rPr>
                          <w:br/>
                          <w:t>5, 449, 911.33 EUR</w:t>
                        </w:r>
                        <w:r w:rsidRPr="009547F4">
                          <w:rPr>
                            <w:rFonts w:ascii="Times New Roman" w:eastAsia="Times New Roman" w:hAnsi="Times New Roman" w:cs="Times New Roman"/>
                            <w:sz w:val="24"/>
                            <w:szCs w:val="24"/>
                          </w:rPr>
                          <w:br/>
                          <w:t>SECTIUNEA IV: PROCEDURA</w:t>
                        </w:r>
                        <w:r w:rsidRPr="009547F4">
                          <w:rPr>
                            <w:rFonts w:ascii="Times New Roman" w:eastAsia="Times New Roman" w:hAnsi="Times New Roman" w:cs="Times New Roman"/>
                            <w:sz w:val="24"/>
                            <w:szCs w:val="24"/>
                          </w:rPr>
                          <w:br/>
                          <w:t>IV.1)   Tipul procedurii</w:t>
                        </w:r>
                        <w:r w:rsidRPr="009547F4">
                          <w:rPr>
                            <w:rFonts w:ascii="Times New Roman" w:eastAsia="Times New Roman" w:hAnsi="Times New Roman" w:cs="Times New Roman"/>
                            <w:sz w:val="24"/>
                            <w:szCs w:val="24"/>
                          </w:rPr>
                          <w:br/>
                          <w:t>IV.1.1)   Tipul procedurii</w:t>
                        </w:r>
                        <w:r w:rsidRPr="009547F4">
                          <w:rPr>
                            <w:rFonts w:ascii="Times New Roman" w:eastAsia="Times New Roman" w:hAnsi="Times New Roman" w:cs="Times New Roman"/>
                            <w:sz w:val="24"/>
                            <w:szCs w:val="24"/>
                          </w:rPr>
                          <w:br/>
                          <w:t>Licitatie deschisa</w:t>
                        </w:r>
                        <w:r w:rsidRPr="009547F4">
                          <w:rPr>
                            <w:rFonts w:ascii="Times New Roman" w:eastAsia="Times New Roman" w:hAnsi="Times New Roman" w:cs="Times New Roman"/>
                            <w:sz w:val="24"/>
                            <w:szCs w:val="24"/>
                          </w:rPr>
                          <w:br/>
                          <w:t>IV.2)   Criterii de atribuire</w:t>
                        </w:r>
                        <w:r w:rsidRPr="009547F4">
                          <w:rPr>
                            <w:rFonts w:ascii="Times New Roman" w:eastAsia="Times New Roman" w:hAnsi="Times New Roman" w:cs="Times New Roman"/>
                            <w:sz w:val="24"/>
                            <w:szCs w:val="24"/>
                          </w:rPr>
                          <w:br/>
                          <w:t>IV.2.1)   Criterii de atribuire</w:t>
                        </w:r>
                        <w:r w:rsidRPr="009547F4">
                          <w:rPr>
                            <w:rFonts w:ascii="Times New Roman" w:eastAsia="Times New Roman" w:hAnsi="Times New Roman" w:cs="Times New Roman"/>
                            <w:sz w:val="24"/>
                            <w:szCs w:val="24"/>
                          </w:rPr>
                          <w:br/>
                          <w:t>Oferta cea mai avantajoasa d.p.d.v. economic</w:t>
                        </w:r>
                        <w:r w:rsidRPr="009547F4">
                          <w:rPr>
                            <w:rFonts w:ascii="Times New Roman" w:eastAsia="Times New Roman" w:hAnsi="Times New Roman" w:cs="Times New Roman"/>
                            <w:sz w:val="24"/>
                            <w:szCs w:val="24"/>
                          </w:rPr>
                          <w:br/>
                          <w:t>    - criteriile mentionate in continuare</w:t>
                        </w:r>
                        <w:r w:rsidRPr="009547F4">
                          <w:rPr>
                            <w:rFonts w:ascii="Times New Roman" w:eastAsia="Times New Roman" w:hAnsi="Times New Roman" w:cs="Times New Roman"/>
                            <w:sz w:val="24"/>
                            <w:szCs w:val="24"/>
                          </w:rPr>
                          <w:br/>
                          <w:t>    - criteriile enuntate in caietul de sarcini, in invitatia de a prezenta o oferta sau de a participa la negociere sau in documentul descriptiv</w:t>
                        </w:r>
                        <w:r w:rsidRPr="009547F4">
                          <w:rPr>
                            <w:rFonts w:ascii="Times New Roman" w:eastAsia="Times New Roman" w:hAnsi="Times New Roman" w:cs="Times New Roman"/>
                            <w:sz w:val="24"/>
                            <w:szCs w:val="24"/>
                          </w:rPr>
                          <w:br/>
                          <w:t>IV.2.2)   S-a organizat o licitatie electronica</w:t>
                        </w:r>
                        <w:r w:rsidRPr="009547F4">
                          <w:rPr>
                            <w:rFonts w:ascii="Times New Roman" w:eastAsia="Times New Roman" w:hAnsi="Times New Roman" w:cs="Times New Roman"/>
                            <w:sz w:val="24"/>
                            <w:szCs w:val="24"/>
                          </w:rPr>
                          <w:br/>
                          <w:t>Nu</w:t>
                        </w:r>
                        <w:r w:rsidRPr="009547F4">
                          <w:rPr>
                            <w:rFonts w:ascii="Times New Roman" w:eastAsia="Times New Roman" w:hAnsi="Times New Roman" w:cs="Times New Roman"/>
                            <w:sz w:val="24"/>
                            <w:szCs w:val="24"/>
                          </w:rPr>
                          <w:br/>
                          <w:t>IV.3)   Informatii administrative</w:t>
                        </w:r>
                        <w:r w:rsidRPr="009547F4">
                          <w:rPr>
                            <w:rFonts w:ascii="Times New Roman" w:eastAsia="Times New Roman" w:hAnsi="Times New Roman" w:cs="Times New Roman"/>
                            <w:sz w:val="24"/>
                            <w:szCs w:val="24"/>
                          </w:rPr>
                          <w:br/>
                          <w:t>IV.3.1)   Numar de referinta atribuit dosarului de autoritatea contractanta</w:t>
                        </w:r>
                        <w:r w:rsidRPr="009547F4">
                          <w:rPr>
                            <w:rFonts w:ascii="Times New Roman" w:eastAsia="Times New Roman" w:hAnsi="Times New Roman" w:cs="Times New Roman"/>
                            <w:sz w:val="24"/>
                            <w:szCs w:val="24"/>
                          </w:rPr>
                          <w:br/>
                          <w:t>IV.3.2)   Anunturi publicate (anunt publicat) anterior privind acelasi contract</w:t>
                        </w:r>
                        <w:r w:rsidRPr="009547F4">
                          <w:rPr>
                            <w:rFonts w:ascii="Times New Roman" w:eastAsia="Times New Roman" w:hAnsi="Times New Roman" w:cs="Times New Roman"/>
                            <w:sz w:val="24"/>
                            <w:szCs w:val="24"/>
                          </w:rPr>
                          <w:br/>
                          <w:t>Da</w:t>
                        </w:r>
                        <w:r w:rsidRPr="009547F4">
                          <w:rPr>
                            <w:rFonts w:ascii="Times New Roman" w:eastAsia="Times New Roman" w:hAnsi="Times New Roman" w:cs="Times New Roman"/>
                            <w:sz w:val="24"/>
                            <w:szCs w:val="24"/>
                          </w:rPr>
                          <w:br/>
                          <w:t>Anunt de participare</w:t>
                        </w:r>
                        <w:r w:rsidRPr="009547F4">
                          <w:rPr>
                            <w:rFonts w:ascii="Times New Roman" w:eastAsia="Times New Roman" w:hAnsi="Times New Roman" w:cs="Times New Roman"/>
                            <w:sz w:val="24"/>
                            <w:szCs w:val="24"/>
                          </w:rPr>
                          <w:br/>
                          <w:t>Numarul anuntului in JO: 2014/S084-145432 din 30.04.2014</w:t>
                        </w:r>
                        <w:r w:rsidRPr="009547F4">
                          <w:rPr>
                            <w:rFonts w:ascii="Times New Roman" w:eastAsia="Times New Roman" w:hAnsi="Times New Roman" w:cs="Times New Roman"/>
                            <w:sz w:val="24"/>
                            <w:szCs w:val="24"/>
                          </w:rPr>
                          <w:br/>
                          <w:t>SECTIUNEA V : ATRIBUIREA CONTRACTULUI</w:t>
                        </w:r>
                        <w:r w:rsidRPr="009547F4">
                          <w:rPr>
                            <w:rFonts w:ascii="Times New Roman" w:eastAsia="Times New Roman" w:hAnsi="Times New Roman" w:cs="Times New Roman"/>
                            <w:sz w:val="24"/>
                            <w:szCs w:val="24"/>
                          </w:rPr>
                          <w:br/>
                          <w:t>Contract nr: 270   Denumirea: PROIECTARE SI EXECUTIE</w:t>
                        </w:r>
                        <w:r w:rsidRPr="009547F4">
                          <w:rPr>
                            <w:rFonts w:ascii="Times New Roman" w:eastAsia="Times New Roman" w:hAnsi="Times New Roman" w:cs="Times New Roman"/>
                            <w:sz w:val="24"/>
                            <w:szCs w:val="24"/>
                          </w:rPr>
                          <w:br/>
                          <w:t>V.1)   Data atribuirii contractului 14.11.2014</w:t>
                        </w:r>
                        <w:r w:rsidRPr="009547F4">
                          <w:rPr>
                            <w:rFonts w:ascii="Times New Roman" w:eastAsia="Times New Roman" w:hAnsi="Times New Roman" w:cs="Times New Roman"/>
                            <w:sz w:val="24"/>
                            <w:szCs w:val="24"/>
                          </w:rPr>
                          <w:br/>
                          <w:t>V.2)   Numarul de oferte primite 9</w:t>
                        </w:r>
                        <w:r w:rsidRPr="009547F4">
                          <w:rPr>
                            <w:rFonts w:ascii="Times New Roman" w:eastAsia="Times New Roman" w:hAnsi="Times New Roman" w:cs="Times New Roman"/>
                            <w:sz w:val="24"/>
                            <w:szCs w:val="24"/>
                          </w:rPr>
                          <w:br/>
                          <w:t>   Numarul de oferte admisibile 3</w:t>
                        </w:r>
                        <w:r w:rsidRPr="009547F4">
                          <w:rPr>
                            <w:rFonts w:ascii="Times New Roman" w:eastAsia="Times New Roman" w:hAnsi="Times New Roman" w:cs="Times New Roman"/>
                            <w:sz w:val="24"/>
                            <w:szCs w:val="24"/>
                          </w:rPr>
                          <w:br/>
                          <w:t>V.3)   Numele si adresa operatorului economic caruia i-a fost atribuit contractul</w:t>
                        </w:r>
                        <w:r w:rsidRPr="009547F4">
                          <w:rPr>
                            <w:rFonts w:ascii="Times New Roman" w:eastAsia="Times New Roman" w:hAnsi="Times New Roman" w:cs="Times New Roman"/>
                            <w:sz w:val="24"/>
                            <w:szCs w:val="24"/>
                          </w:rPr>
                          <w:br/>
                          <w:t>Asocierea SC AL STOM COMPANY SRL si SC GEOMARCO CONSTRUCT SRL si SC ESCALIA CRAUS SA, Lider asociere SC AL STOM COMPANY SRL</w:t>
                        </w:r>
                        <w:r w:rsidRPr="009547F4">
                          <w:rPr>
                            <w:rFonts w:ascii="Times New Roman" w:eastAsia="Times New Roman" w:hAnsi="Times New Roman" w:cs="Times New Roman"/>
                            <w:sz w:val="24"/>
                            <w:szCs w:val="24"/>
                          </w:rPr>
                          <w:br/>
                          <w:t>Adresa postala:  Str. Siretului nr. 1 , Localitatea:  Constanta , Cod postal:  900675 , Romania , Tel.  0241559816 , Fax:  0241559815</w:t>
                        </w:r>
                        <w:r w:rsidRPr="009547F4">
                          <w:rPr>
                            <w:rFonts w:ascii="Times New Roman" w:eastAsia="Times New Roman" w:hAnsi="Times New Roman" w:cs="Times New Roman"/>
                            <w:sz w:val="24"/>
                            <w:szCs w:val="24"/>
                          </w:rPr>
                          <w:br/>
                          <w:t>V.4)   Informatii privind valoarea contractului</w:t>
                        </w:r>
                        <w:r w:rsidRPr="009547F4">
                          <w:rPr>
                            <w:rFonts w:ascii="Times New Roman" w:eastAsia="Times New Roman" w:hAnsi="Times New Roman" w:cs="Times New Roman"/>
                            <w:sz w:val="24"/>
                            <w:szCs w:val="24"/>
                          </w:rPr>
                          <w:br/>
                          <w:t>Valoarea totala finala a contractului</w:t>
                        </w:r>
                        <w:r w:rsidRPr="009547F4">
                          <w:rPr>
                            <w:rFonts w:ascii="Times New Roman" w:eastAsia="Times New Roman" w:hAnsi="Times New Roman" w:cs="Times New Roman"/>
                            <w:sz w:val="24"/>
                            <w:szCs w:val="24"/>
                          </w:rPr>
                          <w:br/>
                          <w:t>Valoarea: 5449911.33 Moneda: EUR   Fara TVA</w:t>
                        </w:r>
                        <w:r w:rsidRPr="009547F4">
                          <w:rPr>
                            <w:rFonts w:ascii="Times New Roman" w:eastAsia="Times New Roman" w:hAnsi="Times New Roman" w:cs="Times New Roman"/>
                            <w:sz w:val="24"/>
                            <w:szCs w:val="24"/>
                          </w:rPr>
                          <w:br/>
                        </w:r>
                        <w:r w:rsidRPr="009547F4">
                          <w:rPr>
                            <w:rFonts w:ascii="Times New Roman" w:eastAsia="Times New Roman" w:hAnsi="Times New Roman" w:cs="Times New Roman"/>
                            <w:sz w:val="24"/>
                            <w:szCs w:val="24"/>
                          </w:rPr>
                          <w:lastRenderedPageBreak/>
                          <w:t>Valoarea: 23, 736, 543.82 Moneda: RON  </w:t>
                        </w:r>
                        <w:r w:rsidRPr="009547F4">
                          <w:rPr>
                            <w:rFonts w:ascii="Times New Roman" w:eastAsia="Times New Roman" w:hAnsi="Times New Roman" w:cs="Times New Roman"/>
                            <w:sz w:val="24"/>
                            <w:szCs w:val="24"/>
                          </w:rPr>
                          <w:br/>
                          <w:t>V.5)   Contractul ar putea fi subcontractat</w:t>
                        </w:r>
                        <w:r w:rsidRPr="009547F4">
                          <w:rPr>
                            <w:rFonts w:ascii="Times New Roman" w:eastAsia="Times New Roman" w:hAnsi="Times New Roman" w:cs="Times New Roman"/>
                            <w:sz w:val="24"/>
                            <w:szCs w:val="24"/>
                          </w:rPr>
                          <w:br/>
                          <w:t>Nu</w:t>
                        </w:r>
                        <w:r w:rsidRPr="009547F4">
                          <w:rPr>
                            <w:rFonts w:ascii="Times New Roman" w:eastAsia="Times New Roman" w:hAnsi="Times New Roman" w:cs="Times New Roman"/>
                            <w:sz w:val="24"/>
                            <w:szCs w:val="24"/>
                          </w:rPr>
                          <w:br/>
                          <w:t>SECTIUNEA VI: INFORMATII SUPLIMENTARE</w:t>
                        </w:r>
                        <w:r w:rsidRPr="009547F4">
                          <w:rPr>
                            <w:rFonts w:ascii="Times New Roman" w:eastAsia="Times New Roman" w:hAnsi="Times New Roman" w:cs="Times New Roman"/>
                            <w:sz w:val="24"/>
                            <w:szCs w:val="24"/>
                          </w:rPr>
                          <w:br/>
                          <w:t>VI.1)   Contractul de fata este legat de un proiect/program finantat din fonduri comunitare</w:t>
                        </w:r>
                        <w:r w:rsidRPr="009547F4">
                          <w:rPr>
                            <w:rFonts w:ascii="Times New Roman" w:eastAsia="Times New Roman" w:hAnsi="Times New Roman" w:cs="Times New Roman"/>
                            <w:sz w:val="24"/>
                            <w:szCs w:val="24"/>
                          </w:rPr>
                          <w:br/>
                          <w:t>Nu</w:t>
                        </w:r>
                        <w:r w:rsidRPr="009547F4">
                          <w:rPr>
                            <w:rFonts w:ascii="Times New Roman" w:eastAsia="Times New Roman" w:hAnsi="Times New Roman" w:cs="Times New Roman"/>
                            <w:sz w:val="24"/>
                            <w:szCs w:val="24"/>
                          </w:rPr>
                          <w:br/>
                          <w:t>VI.2)   Alte informatii</w:t>
                        </w:r>
                        <w:r w:rsidRPr="009547F4">
                          <w:rPr>
                            <w:rFonts w:ascii="Times New Roman" w:eastAsia="Times New Roman" w:hAnsi="Times New Roman" w:cs="Times New Roman"/>
                            <w:sz w:val="24"/>
                            <w:szCs w:val="24"/>
                          </w:rPr>
                          <w:br/>
                          <w:t xml:space="preserve">Modul de evaluare: În vederea sintetizarii factorilor de evaluare se va completa Formularul nr. 27 – Criteriu de atribuire, Capitol 0, Sect. 2. Modul de departajare a ofertelor clasate pe primul loc avand punctaje egale: În cazul în care se constata ca ofertele clasate pe primul loc au punctaje egale, va fi desemnata castigatoare, oferta avand pretul cel mai mic.In cazul in care si preturile ofertelor clasate pe primul loc ca punctaj sunt egale, autoritatea contractanta va solicita reofertarea pretului in plic inchis, in vederea departajarii ofertelor. Durata contractului mentionata la Sectiunea II.3 este cuprinsa: intre 50 luni si 78 luni de la data atribuirii contractului, din care: - maxim 3 luni prestare servicii de proiectare si maxim 15 luni pentru realizarea executiei lucrarilor, perioada de notificare a defectelor între 36 luni si 60 luni. Vizitare amplasament Potentialii ofertanti pot participa la vizitarea amplasamentului pentru a evalua, pe propria raspundere, cheltuiala si riscul, datele necesare pregatirii si elaborarii ofertei. Ofertantii interesati sa participe la vizitarea amplasamentului sunt rugati sa informeze, în scris, autoritatea locala, asupra intentiei de a participa, cu cel putin 5 zile lucratoare înainte de data/perioada la care se solicita vizitarea amplasamentului. Orice solicitare de clarificari care decurge din vizitarea amplasamentului va fi adresata Autoritatii Contractante în scris. Autoritatea contractanta precizeaza ca orice solicitare suplimentara de valori pentru necesitatea executarii unor lucrari ca urmare a necunoasterii amplasamentului nu va fi luata în considerare. In urma vizitarii amplasamentului, autoritatea locala va emite un Proces verbal de vizitare a amplasamentului pentru fiecare operator economic.Ofertantul va include in oferta sa o copie a Procesului verbal. Plata in avans Achizitorul poate acorda executantului un avans în limita sumelor disponibile, dar nu mai mult de 15% din pretul contractului fara TVA. Plata avansului se va efectua dupa predarea si aprobarea proiectului tehnic si a detaliilor de executie (perioada de intocmire a proiectului tehnic si a detaliilor de executie -maxim 3 luni). Plata avansului se va efectua numai dupa depunerea la Achizitor a unui instrument de garantare a avansului (Formularul 1.3.3 din Capitolul 1 Sectiunea 3 - Garantie Pentru Platile In Avans, precum si a unui grafic de recuperare aprobat de Achizitor). Executantul are obligatia de a constitui o garantie privind returnarea avansului, sub forma unui instrument de garantare emis în conditiile legii, care va fi valabil pâna la recuperarea integrala a avansului. Garantia pentru returnarea avansului trebuie sa fie acoperitoare atât pentru recuperarea avansului acordat, cât si pentru recuperarea prejudiciilor ce ar </w:t>
                        </w:r>
                        <w:r w:rsidRPr="009547F4">
                          <w:rPr>
                            <w:rFonts w:ascii="Times New Roman" w:eastAsia="Times New Roman" w:hAnsi="Times New Roman" w:cs="Times New Roman"/>
                            <w:sz w:val="24"/>
                            <w:szCs w:val="24"/>
                          </w:rPr>
                          <w:lastRenderedPageBreak/>
                          <w:t>putea fi aduse prin imobilizarea fondurilor publice, în cazul neîndeplinirii sau îndeplinirii necorespunzatoare a obligatiilor contractuale ce deriva din acordarea avansului. Data depunerii ofertelor: conform Anuntului de participare Data deschiderii ofertelor: conform Anuntului de participare Locul depunerii si deschiderii ofertelor: conform Anuntului de participare. Persoane autorizate sa asiste la deschiderea ofertelor: reprezentantii imputerniciti din partea operatorilor economici. Posibilitatea modificarii sau retragerii ofertelor: pana la data limita de depunere stabilita conform Anuntului de participare. Autoritatea Contractanta va verifica pentru fiecare ofertant, conform art. 692 alin. (2) din OUG 34/2006, daca acesta detine pachetul majoritar de actiuni la alte firme/operatori economici participanti in cadrul aceleiasi proceduri de achizitie publica. În acest sens se va completa Formularul nr. 9A - Declaratie privind datele de identificare ale ofertantului /candidatului /ofertantului asociat /subcontractantului /tertului sustinator conform art. 692 alin. (2) , Capitol 0, Sectiunea 2.</w:t>
                        </w:r>
                        <w:r w:rsidRPr="009547F4">
                          <w:rPr>
                            <w:rFonts w:ascii="Times New Roman" w:eastAsia="Times New Roman" w:hAnsi="Times New Roman" w:cs="Times New Roman"/>
                            <w:sz w:val="24"/>
                            <w:szCs w:val="24"/>
                          </w:rPr>
                          <w:br/>
                          <w:t>VI.3)   Cai de atac</w:t>
                        </w:r>
                        <w:r w:rsidRPr="009547F4">
                          <w:rPr>
                            <w:rFonts w:ascii="Times New Roman" w:eastAsia="Times New Roman" w:hAnsi="Times New Roman" w:cs="Times New Roman"/>
                            <w:sz w:val="24"/>
                            <w:szCs w:val="24"/>
                          </w:rPr>
                          <w:br/>
                          <w:t>VI.3.1)   Organismul competent pentru caile de atac</w:t>
                        </w:r>
                        <w:r w:rsidRPr="009547F4">
                          <w:rPr>
                            <w:rFonts w:ascii="Times New Roman" w:eastAsia="Times New Roman" w:hAnsi="Times New Roman" w:cs="Times New Roman"/>
                            <w:sz w:val="24"/>
                            <w:szCs w:val="24"/>
                          </w:rPr>
                          <w:br/>
                          <w:t>Consiliul National de Solutionare a Contestatiilor</w:t>
                        </w:r>
                        <w:r w:rsidRPr="009547F4">
                          <w:rPr>
                            <w:rFonts w:ascii="Times New Roman" w:eastAsia="Times New Roman" w:hAnsi="Times New Roman" w:cs="Times New Roman"/>
                            <w:sz w:val="24"/>
                            <w:szCs w:val="24"/>
                          </w:rPr>
                          <w:br/>
                          <w:t xml:space="preserve">Adresa postala:  Str. Stavropoleos, nr. 6, sector 3, Bucuresti , Localitatea:  Bucuresti , Cod postal:  030084 , Romania , Tel.  </w:t>
                        </w:r>
                        <w:r w:rsidR="006E645E" w:rsidRPr="006E645E">
                          <w:rPr>
                            <w:rFonts w:ascii="Times New Roman" w:eastAsia="Times New Roman" w:hAnsi="Times New Roman" w:cs="Times New Roman"/>
                            <w:sz w:val="24"/>
                            <w:szCs w:val="24"/>
                          </w:rPr>
                          <w:pict>
                            <v:shape id="_x0000_i1027" type="#_x0000_t75" alt="" style="width:24pt;height:24pt"/>
                          </w:pict>
                        </w:r>
                        <w:r w:rsidRPr="009547F4">
                          <w:rPr>
                            <w:rFonts w:ascii="Times New Roman" w:eastAsia="Times New Roman" w:hAnsi="Times New Roman" w:cs="Times New Roman"/>
                            <w:sz w:val="24"/>
                            <w:szCs w:val="24"/>
                          </w:rPr>
                          <w:t xml:space="preserve">+40 213104641 , Email:  office@cnsc.ro , Fax:  +40 213104642 / </w:t>
                        </w:r>
                        <w:r w:rsidR="006E645E" w:rsidRPr="006E645E">
                          <w:rPr>
                            <w:rFonts w:ascii="Times New Roman" w:eastAsia="Times New Roman" w:hAnsi="Times New Roman" w:cs="Times New Roman"/>
                            <w:sz w:val="24"/>
                            <w:szCs w:val="24"/>
                          </w:rPr>
                          <w:pict>
                            <v:shape id="_x0000_i1028" type="#_x0000_t75" alt="" style="width:24pt;height:24pt"/>
                          </w:pict>
                        </w:r>
                        <w:r w:rsidRPr="009547F4">
                          <w:rPr>
                            <w:rFonts w:ascii="Times New Roman" w:eastAsia="Times New Roman" w:hAnsi="Times New Roman" w:cs="Times New Roman"/>
                            <w:sz w:val="24"/>
                            <w:szCs w:val="24"/>
                          </w:rPr>
                          <w:t>+40 218900745 , Adresa internet (URL):  http://www.cnsc.ro</w:t>
                        </w:r>
                        <w:r w:rsidRPr="009547F4">
                          <w:rPr>
                            <w:rFonts w:ascii="Times New Roman" w:eastAsia="Times New Roman" w:hAnsi="Times New Roman" w:cs="Times New Roman"/>
                            <w:sz w:val="24"/>
                            <w:szCs w:val="24"/>
                          </w:rPr>
                          <w:br/>
                          <w:t>Organismul competent pentru procedurile de mediere</w:t>
                        </w:r>
                        <w:r w:rsidRPr="009547F4">
                          <w:rPr>
                            <w:rFonts w:ascii="Times New Roman" w:eastAsia="Times New Roman" w:hAnsi="Times New Roman" w:cs="Times New Roman"/>
                            <w:sz w:val="24"/>
                            <w:szCs w:val="24"/>
                          </w:rPr>
                          <w:br/>
                          <w:t>VI.3.2)   Utilizarea cailor de atac</w:t>
                        </w:r>
                        <w:r w:rsidRPr="009547F4">
                          <w:rPr>
                            <w:rFonts w:ascii="Times New Roman" w:eastAsia="Times New Roman" w:hAnsi="Times New Roman" w:cs="Times New Roman"/>
                            <w:sz w:val="24"/>
                            <w:szCs w:val="24"/>
                          </w:rPr>
                          <w:br/>
                          <w:t>Precizari privind termenul (termenele) de exercitare a cailor de atac</w:t>
                        </w:r>
                        <w:r w:rsidRPr="009547F4">
                          <w:rPr>
                            <w:rFonts w:ascii="Times New Roman" w:eastAsia="Times New Roman" w:hAnsi="Times New Roman" w:cs="Times New Roman"/>
                            <w:sz w:val="24"/>
                            <w:szCs w:val="24"/>
                          </w:rPr>
                          <w:br/>
                          <w:t>VI.3.3)   Serviciul de la care se pot obtine informatii privind utilizarea cailor de atac</w:t>
                        </w:r>
                        <w:r w:rsidRPr="009547F4">
                          <w:rPr>
                            <w:rFonts w:ascii="Times New Roman" w:eastAsia="Times New Roman" w:hAnsi="Times New Roman" w:cs="Times New Roman"/>
                            <w:sz w:val="24"/>
                            <w:szCs w:val="24"/>
                          </w:rPr>
                          <w:br/>
                          <w:t>COMPANIA NATIONALA DE INVESTITII, C.N.I. - S.A., Oficiul Juridic si Avizare Acte Normative</w:t>
                        </w:r>
                        <w:r w:rsidRPr="009547F4">
                          <w:rPr>
                            <w:rFonts w:ascii="Times New Roman" w:eastAsia="Times New Roman" w:hAnsi="Times New Roman" w:cs="Times New Roman"/>
                            <w:sz w:val="24"/>
                            <w:szCs w:val="24"/>
                          </w:rPr>
                          <w:br/>
                          <w:t xml:space="preserve">Adresa postala:  Piata Natiunilor Unite nr. 9, bloc 107, tr. 2, sector 5 , Localitatea:  Bucuresti , Cod postal:  050122 , Romania , Tel.  </w:t>
                        </w:r>
                        <w:r w:rsidR="006E645E" w:rsidRPr="006E645E">
                          <w:rPr>
                            <w:rFonts w:ascii="Times New Roman" w:eastAsia="Times New Roman" w:hAnsi="Times New Roman" w:cs="Times New Roman"/>
                            <w:sz w:val="24"/>
                            <w:szCs w:val="24"/>
                          </w:rPr>
                          <w:pict>
                            <v:shape id="_x0000_i1029" type="#_x0000_t75" alt="" style="width:24pt;height:24pt"/>
                          </w:pict>
                        </w:r>
                        <w:r w:rsidRPr="009547F4">
                          <w:rPr>
                            <w:rFonts w:ascii="Times New Roman" w:eastAsia="Times New Roman" w:hAnsi="Times New Roman" w:cs="Times New Roman"/>
                            <w:sz w:val="24"/>
                            <w:szCs w:val="24"/>
                          </w:rPr>
                          <w:t>+40 213167383/84 , Email:  office@cni.com.ro , Fax:  +40 213167381</w:t>
                        </w:r>
                        <w:r w:rsidRPr="009547F4">
                          <w:rPr>
                            <w:rFonts w:ascii="Times New Roman" w:eastAsia="Times New Roman" w:hAnsi="Times New Roman" w:cs="Times New Roman"/>
                            <w:sz w:val="24"/>
                            <w:szCs w:val="24"/>
                          </w:rPr>
                          <w:br/>
                          <w:t>VI.4)   Data expedierii prezentului anunt</w:t>
                        </w:r>
                        <w:r w:rsidRPr="009547F4">
                          <w:rPr>
                            <w:rFonts w:ascii="Times New Roman" w:eastAsia="Times New Roman" w:hAnsi="Times New Roman" w:cs="Times New Roman"/>
                            <w:sz w:val="24"/>
                            <w:szCs w:val="24"/>
                          </w:rPr>
                          <w:br/>
                          <w:t xml:space="preserve">23.12.2014 18:52 </w:t>
                        </w:r>
                      </w:p>
                    </w:tc>
                  </w:tr>
                </w:tbl>
                <w:p w:rsidR="009547F4" w:rsidRPr="009547F4" w:rsidRDefault="009547F4" w:rsidP="009547F4">
                  <w:pPr>
                    <w:spacing w:after="0" w:line="240" w:lineRule="auto"/>
                    <w:rPr>
                      <w:rFonts w:ascii="Times New Roman" w:eastAsia="Times New Roman" w:hAnsi="Times New Roman" w:cs="Times New Roman"/>
                      <w:sz w:val="24"/>
                      <w:szCs w:val="24"/>
                    </w:rPr>
                  </w:pPr>
                </w:p>
              </w:tc>
            </w:tr>
          </w:tbl>
          <w:p w:rsidR="009547F4" w:rsidRPr="009547F4" w:rsidRDefault="009547F4" w:rsidP="009547F4">
            <w:pPr>
              <w:pBdr>
                <w:top w:val="single" w:sz="6" w:space="1" w:color="auto"/>
              </w:pBdr>
              <w:spacing w:after="0" w:line="240" w:lineRule="auto"/>
              <w:jc w:val="center"/>
              <w:rPr>
                <w:rFonts w:ascii="Arial" w:eastAsia="Times New Roman" w:hAnsi="Arial" w:cs="Arial"/>
                <w:vanish/>
                <w:sz w:val="16"/>
                <w:szCs w:val="16"/>
              </w:rPr>
            </w:pPr>
            <w:r w:rsidRPr="009547F4">
              <w:rPr>
                <w:rFonts w:ascii="Arial" w:eastAsia="Times New Roman" w:hAnsi="Arial" w:cs="Arial"/>
                <w:vanish/>
                <w:sz w:val="16"/>
                <w:szCs w:val="16"/>
              </w:rPr>
              <w:lastRenderedPageBreak/>
              <w:t>Bottom of Form</w:t>
            </w:r>
          </w:p>
        </w:tc>
      </w:tr>
    </w:tbl>
    <w:p w:rsidR="00614637" w:rsidRDefault="00614637"/>
    <w:sectPr w:rsidR="00614637" w:rsidSect="006146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474AF"/>
    <w:multiLevelType w:val="multilevel"/>
    <w:tmpl w:val="78F6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547F4"/>
    <w:rsid w:val="00006ACA"/>
    <w:rsid w:val="001A678F"/>
    <w:rsid w:val="002F61F1"/>
    <w:rsid w:val="0045250B"/>
    <w:rsid w:val="00614637"/>
    <w:rsid w:val="006A487A"/>
    <w:rsid w:val="006B3FCB"/>
    <w:rsid w:val="006E645E"/>
    <w:rsid w:val="00745245"/>
    <w:rsid w:val="009547F4"/>
    <w:rsid w:val="00DC6D41"/>
    <w:rsid w:val="00DE7C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637"/>
  </w:style>
  <w:style w:type="paragraph" w:styleId="Heading1">
    <w:name w:val="heading 1"/>
    <w:basedOn w:val="Normal"/>
    <w:link w:val="Heading1Char"/>
    <w:uiPriority w:val="9"/>
    <w:qFormat/>
    <w:rsid w:val="009547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547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547F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7F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547F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547F4"/>
    <w:rPr>
      <w:rFonts w:ascii="Times New Roman" w:eastAsia="Times New Roman" w:hAnsi="Times New Roman" w:cs="Times New Roman"/>
      <w:b/>
      <w:bCs/>
      <w:sz w:val="24"/>
      <w:szCs w:val="24"/>
    </w:rPr>
  </w:style>
  <w:style w:type="character" w:customStyle="1" w:styleId="chicklets">
    <w:name w:val="chicklets"/>
    <w:basedOn w:val="DefaultParagraphFont"/>
    <w:rsid w:val="009547F4"/>
  </w:style>
  <w:style w:type="character" w:customStyle="1" w:styleId="stplusone">
    <w:name w:val="st_plusone"/>
    <w:basedOn w:val="DefaultParagraphFont"/>
    <w:rsid w:val="009547F4"/>
  </w:style>
  <w:style w:type="character" w:styleId="Hyperlink">
    <w:name w:val="Hyperlink"/>
    <w:basedOn w:val="DefaultParagraphFont"/>
    <w:uiPriority w:val="99"/>
    <w:semiHidden/>
    <w:unhideWhenUsed/>
    <w:rsid w:val="009547F4"/>
    <w:rPr>
      <w:color w:val="0000FF"/>
      <w:u w:val="single"/>
    </w:rPr>
  </w:style>
  <w:style w:type="paragraph" w:styleId="z-TopofForm">
    <w:name w:val="HTML Top of Form"/>
    <w:basedOn w:val="Normal"/>
    <w:next w:val="Normal"/>
    <w:link w:val="z-TopofFormChar"/>
    <w:hidden/>
    <w:uiPriority w:val="99"/>
    <w:semiHidden/>
    <w:unhideWhenUsed/>
    <w:rsid w:val="009547F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547F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547F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547F4"/>
    <w:rPr>
      <w:rFonts w:ascii="Arial" w:eastAsia="Times New Roman" w:hAnsi="Arial" w:cs="Arial"/>
      <w:vanish/>
      <w:sz w:val="16"/>
      <w:szCs w:val="16"/>
    </w:rPr>
  </w:style>
  <w:style w:type="character" w:customStyle="1" w:styleId="skypec2ctextspan">
    <w:name w:val="skype_c2c_text_span"/>
    <w:basedOn w:val="DefaultParagraphFont"/>
    <w:rsid w:val="009547F4"/>
  </w:style>
</w:styles>
</file>

<file path=word/webSettings.xml><?xml version="1.0" encoding="utf-8"?>
<w:webSettings xmlns:r="http://schemas.openxmlformats.org/officeDocument/2006/relationships" xmlns:w="http://schemas.openxmlformats.org/wordprocessingml/2006/main">
  <w:divs>
    <w:div w:id="337654325">
      <w:bodyDiv w:val="1"/>
      <w:marLeft w:val="0"/>
      <w:marRight w:val="0"/>
      <w:marTop w:val="0"/>
      <w:marBottom w:val="0"/>
      <w:divBdr>
        <w:top w:val="none" w:sz="0" w:space="0" w:color="auto"/>
        <w:left w:val="none" w:sz="0" w:space="0" w:color="auto"/>
        <w:bottom w:val="none" w:sz="0" w:space="0" w:color="auto"/>
        <w:right w:val="none" w:sz="0" w:space="0" w:color="auto"/>
      </w:divBdr>
      <w:divsChild>
        <w:div w:id="475413501">
          <w:marLeft w:val="0"/>
          <w:marRight w:val="0"/>
          <w:marTop w:val="0"/>
          <w:marBottom w:val="0"/>
          <w:divBdr>
            <w:top w:val="none" w:sz="0" w:space="0" w:color="auto"/>
            <w:left w:val="none" w:sz="0" w:space="0" w:color="auto"/>
            <w:bottom w:val="none" w:sz="0" w:space="0" w:color="auto"/>
            <w:right w:val="none" w:sz="0" w:space="0" w:color="auto"/>
          </w:divBdr>
        </w:div>
        <w:div w:id="1725983349">
          <w:marLeft w:val="0"/>
          <w:marRight w:val="0"/>
          <w:marTop w:val="0"/>
          <w:marBottom w:val="0"/>
          <w:divBdr>
            <w:top w:val="none" w:sz="0" w:space="0" w:color="auto"/>
            <w:left w:val="none" w:sz="0" w:space="0" w:color="auto"/>
            <w:bottom w:val="none" w:sz="0" w:space="0" w:color="auto"/>
            <w:right w:val="none" w:sz="0" w:space="0" w:color="auto"/>
          </w:divBdr>
          <w:divsChild>
            <w:div w:id="1934319098">
              <w:marLeft w:val="0"/>
              <w:marRight w:val="0"/>
              <w:marTop w:val="0"/>
              <w:marBottom w:val="0"/>
              <w:divBdr>
                <w:top w:val="none" w:sz="0" w:space="0" w:color="auto"/>
                <w:left w:val="none" w:sz="0" w:space="0" w:color="auto"/>
                <w:bottom w:val="none" w:sz="0" w:space="0" w:color="auto"/>
                <w:right w:val="none" w:sz="0" w:space="0" w:color="auto"/>
              </w:divBdr>
            </w:div>
          </w:divsChild>
        </w:div>
        <w:div w:id="1587886622">
          <w:marLeft w:val="0"/>
          <w:marRight w:val="0"/>
          <w:marTop w:val="0"/>
          <w:marBottom w:val="0"/>
          <w:divBdr>
            <w:top w:val="none" w:sz="0" w:space="0" w:color="auto"/>
            <w:left w:val="none" w:sz="0" w:space="0" w:color="auto"/>
            <w:bottom w:val="none" w:sz="0" w:space="0" w:color="auto"/>
            <w:right w:val="none" w:sz="0" w:space="0" w:color="auto"/>
          </w:divBdr>
        </w:div>
        <w:div w:id="816728920">
          <w:marLeft w:val="0"/>
          <w:marRight w:val="0"/>
          <w:marTop w:val="0"/>
          <w:marBottom w:val="0"/>
          <w:divBdr>
            <w:top w:val="none" w:sz="0" w:space="0" w:color="auto"/>
            <w:left w:val="none" w:sz="0" w:space="0" w:color="auto"/>
            <w:bottom w:val="none" w:sz="0" w:space="0" w:color="auto"/>
            <w:right w:val="none" w:sz="0" w:space="0" w:color="auto"/>
          </w:divBdr>
          <w:divsChild>
            <w:div w:id="114447574">
              <w:marLeft w:val="0"/>
              <w:marRight w:val="0"/>
              <w:marTop w:val="0"/>
              <w:marBottom w:val="0"/>
              <w:divBdr>
                <w:top w:val="none" w:sz="0" w:space="0" w:color="auto"/>
                <w:left w:val="none" w:sz="0" w:space="0" w:color="auto"/>
                <w:bottom w:val="none" w:sz="0" w:space="0" w:color="auto"/>
                <w:right w:val="none" w:sz="0" w:space="0" w:color="auto"/>
              </w:divBdr>
              <w:divsChild>
                <w:div w:id="6606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1827</Words>
  <Characters>10415</Characters>
  <Application>Microsoft Office Word</Application>
  <DocSecurity>0</DocSecurity>
  <Lines>86</Lines>
  <Paragraphs>24</Paragraphs>
  <ScaleCrop>false</ScaleCrop>
  <Company/>
  <LinksUpToDate>false</LinksUpToDate>
  <CharactersWithSpaces>12218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dc:creator>
  <cp:lastModifiedBy>Nicoleta</cp:lastModifiedBy>
  <cp:revision>2</cp:revision>
  <dcterms:created xsi:type="dcterms:W3CDTF">2014-12-25T13:26:00Z</dcterms:created>
  <dcterms:modified xsi:type="dcterms:W3CDTF">2014-12-25T15:32:00Z</dcterms:modified>
</cp:coreProperties>
</file>